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3E" w:rsidRDefault="00AE763E" w:rsidP="00381C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219E" w:rsidRPr="00381C4E" w:rsidRDefault="00937787" w:rsidP="00381C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F219E" w:rsidRPr="00671A4D" w:rsidRDefault="009F219E" w:rsidP="00381C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1C4E">
        <w:rPr>
          <w:rFonts w:ascii="Times New Roman" w:hAnsi="Times New Roman" w:cs="Times New Roman"/>
          <w:b/>
          <w:sz w:val="24"/>
          <w:szCs w:val="24"/>
        </w:rPr>
        <w:t>о проведении технического осмотра</w:t>
      </w:r>
    </w:p>
    <w:p w:rsidR="009F219E" w:rsidRPr="00671A4D" w:rsidRDefault="009F219E" w:rsidP="00671A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400F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г. </w:t>
      </w:r>
      <w:r w:rsidR="00937787">
        <w:rPr>
          <w:rFonts w:ascii="Times New Roman" w:hAnsi="Times New Roman" w:cs="Times New Roman"/>
          <w:sz w:val="24"/>
          <w:szCs w:val="24"/>
        </w:rPr>
        <w:t>Калининград</w:t>
      </w:r>
      <w:r w:rsidRPr="00671A4D">
        <w:rPr>
          <w:rFonts w:ascii="Times New Roman" w:hAnsi="Times New Roman" w:cs="Times New Roman"/>
          <w:sz w:val="24"/>
          <w:szCs w:val="24"/>
        </w:rPr>
        <w:t xml:space="preserve"> </w:t>
      </w:r>
      <w:r w:rsidR="00381C4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71A4D">
        <w:rPr>
          <w:rFonts w:ascii="Times New Roman" w:hAnsi="Times New Roman" w:cs="Times New Roman"/>
          <w:sz w:val="24"/>
          <w:szCs w:val="24"/>
        </w:rPr>
        <w:t xml:space="preserve">                               "__" ____________ ____ г.</w:t>
      </w:r>
    </w:p>
    <w:p w:rsidR="009F219E" w:rsidRPr="000A7162" w:rsidRDefault="009F219E" w:rsidP="00400F1F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</w:t>
      </w:r>
      <w:r w:rsidRPr="000A7162">
        <w:rPr>
          <w:rFonts w:ascii="Times New Roman" w:hAnsi="Times New Roman" w:cs="Times New Roman"/>
          <w:sz w:val="24"/>
          <w:szCs w:val="24"/>
        </w:rPr>
        <w:t>Владелец транспортного средства</w:t>
      </w:r>
      <w:r w:rsidRPr="000A71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472AA">
        <w:rPr>
          <w:rFonts w:ascii="Times New Roman" w:hAnsi="Times New Roman" w:cs="Times New Roman"/>
          <w:i/>
          <w:sz w:val="22"/>
          <w:szCs w:val="22"/>
        </w:rPr>
        <w:t>_______</w:t>
      </w:r>
      <w:r w:rsidR="00D04EFA">
        <w:rPr>
          <w:rFonts w:ascii="Times New Roman" w:hAnsi="Times New Roman" w:cs="Times New Roman"/>
          <w:i/>
          <w:sz w:val="22"/>
          <w:szCs w:val="22"/>
        </w:rPr>
        <w:t>____</w:t>
      </w:r>
      <w:r w:rsidR="00937787">
        <w:rPr>
          <w:rFonts w:ascii="Times New Roman" w:hAnsi="Times New Roman" w:cs="Times New Roman"/>
          <w:i/>
          <w:sz w:val="22"/>
          <w:szCs w:val="22"/>
        </w:rPr>
        <w:t>_______________________</w:t>
      </w:r>
      <w:r w:rsidR="00D04EFA">
        <w:rPr>
          <w:rFonts w:ascii="Times New Roman" w:hAnsi="Times New Roman" w:cs="Times New Roman"/>
          <w:i/>
          <w:sz w:val="22"/>
          <w:szCs w:val="22"/>
        </w:rPr>
        <w:t>_,</w:t>
      </w:r>
      <w:r w:rsidR="000A7162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0A7162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D04EFA" w:rsidRDefault="009F219E" w:rsidP="00400F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именуемый в дальнейшем Заказчиком, в лице </w:t>
      </w:r>
      <w:r w:rsidR="005472AA">
        <w:rPr>
          <w:rFonts w:ascii="Times New Roman" w:hAnsi="Times New Roman" w:cs="Times New Roman"/>
          <w:sz w:val="24"/>
          <w:szCs w:val="24"/>
        </w:rPr>
        <w:t>___________</w:t>
      </w:r>
      <w:r w:rsidRPr="00671A4D">
        <w:rPr>
          <w:rFonts w:ascii="Times New Roman" w:hAnsi="Times New Roman" w:cs="Times New Roman"/>
          <w:sz w:val="24"/>
          <w:szCs w:val="24"/>
        </w:rPr>
        <w:t>_</w:t>
      </w:r>
      <w:r w:rsidR="0093778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04EFA">
        <w:rPr>
          <w:rFonts w:ascii="Times New Roman" w:hAnsi="Times New Roman" w:cs="Times New Roman"/>
          <w:sz w:val="24"/>
          <w:szCs w:val="24"/>
        </w:rPr>
        <w:t>,</w:t>
      </w:r>
      <w:r w:rsidRPr="00D04EFA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F219E" w:rsidRPr="00671A4D" w:rsidRDefault="009F219E" w:rsidP="00400F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>действующего на основании _____</w:t>
      </w:r>
      <w:r w:rsidR="001E2289">
        <w:rPr>
          <w:rFonts w:ascii="Times New Roman" w:hAnsi="Times New Roman" w:cs="Times New Roman"/>
          <w:sz w:val="24"/>
          <w:szCs w:val="24"/>
        </w:rPr>
        <w:t>____________________________</w:t>
      </w:r>
      <w:r w:rsidRPr="00671A4D">
        <w:rPr>
          <w:rFonts w:ascii="Times New Roman" w:hAnsi="Times New Roman" w:cs="Times New Roman"/>
          <w:sz w:val="24"/>
          <w:szCs w:val="24"/>
        </w:rPr>
        <w:t>___, с одной</w:t>
      </w:r>
      <w:r w:rsidR="001E228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стороны, и оператор технического осмотра _</w:t>
      </w:r>
      <w:r w:rsidR="0093778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«Калининградский государственный </w:t>
      </w:r>
      <w:r w:rsidR="00CA10F8">
        <w:rPr>
          <w:rFonts w:ascii="Times New Roman" w:hAnsi="Times New Roman" w:cs="Times New Roman"/>
          <w:b/>
          <w:sz w:val="24"/>
          <w:szCs w:val="24"/>
        </w:rPr>
        <w:t>т</w:t>
      </w:r>
      <w:r w:rsidR="00214B3B">
        <w:rPr>
          <w:rFonts w:ascii="Times New Roman" w:hAnsi="Times New Roman" w:cs="Times New Roman"/>
          <w:b/>
          <w:sz w:val="24"/>
          <w:szCs w:val="24"/>
        </w:rPr>
        <w:t>ехнический университета»</w:t>
      </w:r>
    </w:p>
    <w:p w:rsidR="009F219E" w:rsidRPr="00671A4D" w:rsidRDefault="00CA10F8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аккредитации оператора ТО ТС № 05030, № в реестре 06762 от 23.03.2016г.</w:t>
      </w:r>
    </w:p>
    <w:p w:rsidR="009F219E" w:rsidRPr="00671A4D" w:rsidRDefault="00214B3B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F219E" w:rsidRPr="00671A4D">
        <w:rPr>
          <w:rFonts w:ascii="Times New Roman" w:hAnsi="Times New Roman" w:cs="Times New Roman"/>
          <w:sz w:val="24"/>
          <w:szCs w:val="24"/>
        </w:rPr>
        <w:t xml:space="preserve">именуемый в дальнейшем Исполнителем, в лице </w:t>
      </w:r>
      <w:r w:rsidR="00CA10F8">
        <w:rPr>
          <w:rFonts w:ascii="Times New Roman" w:hAnsi="Times New Roman" w:cs="Times New Roman"/>
          <w:sz w:val="24"/>
          <w:szCs w:val="24"/>
        </w:rPr>
        <w:t xml:space="preserve"> начальника БГАРФ ФГБОУ ВО «КГТУ» Грунтова </w:t>
      </w:r>
      <w:r w:rsidR="00CA10F8" w:rsidRPr="009C0925">
        <w:rPr>
          <w:rFonts w:ascii="Times New Roman" w:hAnsi="Times New Roman" w:cs="Times New Roman"/>
          <w:sz w:val="24"/>
          <w:szCs w:val="24"/>
        </w:rPr>
        <w:t xml:space="preserve">Александра Владимировича, </w:t>
      </w:r>
      <w:r w:rsidR="009F219E" w:rsidRPr="00671A4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A10F8" w:rsidRPr="009C0925">
        <w:rPr>
          <w:rFonts w:ascii="Times New Roman" w:hAnsi="Times New Roman" w:cs="Times New Roman"/>
          <w:sz w:val="24"/>
          <w:szCs w:val="24"/>
        </w:rPr>
        <w:t xml:space="preserve">Устава ФГБОУ ВО «КГТУ», Положения о БГАРФ и  Доверенности </w:t>
      </w:r>
      <w:r w:rsidRPr="00214B3B">
        <w:rPr>
          <w:rFonts w:ascii="Times New Roman" w:hAnsi="Times New Roman" w:cs="Times New Roman"/>
          <w:sz w:val="24"/>
          <w:szCs w:val="24"/>
        </w:rPr>
        <w:t xml:space="preserve">№ </w:t>
      </w:r>
      <w:r w:rsidR="00A56C28" w:rsidRPr="00A56C28">
        <w:rPr>
          <w:rFonts w:ascii="Times New Roman" w:hAnsi="Times New Roman" w:cs="Times New Roman"/>
          <w:sz w:val="24"/>
          <w:szCs w:val="24"/>
        </w:rPr>
        <w:t>№01\61Д от 11.12.2020 г.</w:t>
      </w:r>
      <w:r w:rsidR="009F219E" w:rsidRPr="00671A4D">
        <w:rPr>
          <w:rFonts w:ascii="Times New Roman" w:hAnsi="Times New Roman" w:cs="Times New Roman"/>
          <w:sz w:val="24"/>
          <w:szCs w:val="24"/>
        </w:rPr>
        <w:t>, с другой</w:t>
      </w:r>
      <w:r w:rsidR="00F56779">
        <w:rPr>
          <w:rFonts w:ascii="Times New Roman" w:hAnsi="Times New Roman" w:cs="Times New Roman"/>
          <w:sz w:val="24"/>
          <w:szCs w:val="24"/>
        </w:rPr>
        <w:t xml:space="preserve"> </w:t>
      </w:r>
      <w:r w:rsidR="009F219E" w:rsidRPr="00671A4D">
        <w:rPr>
          <w:rFonts w:ascii="Times New Roman" w:hAnsi="Times New Roman" w:cs="Times New Roman"/>
          <w:sz w:val="24"/>
          <w:szCs w:val="24"/>
        </w:rPr>
        <w:t>стороны,   совместно   именуемые  Сторонами,  заключили  настоящий  Договор</w:t>
      </w:r>
      <w:r w:rsidR="00F56779">
        <w:rPr>
          <w:rFonts w:ascii="Times New Roman" w:hAnsi="Times New Roman" w:cs="Times New Roman"/>
          <w:sz w:val="24"/>
          <w:szCs w:val="24"/>
        </w:rPr>
        <w:t xml:space="preserve"> </w:t>
      </w:r>
      <w:r w:rsidR="009F219E" w:rsidRPr="00671A4D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B113E9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E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1.1.  По настоящему Договору Исполнитель обязуется по заданию Заказчика</w:t>
      </w:r>
      <w:r w:rsidR="00B113E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осуществить   проверку   технического   состояния   транспортного  средства</w:t>
      </w:r>
      <w:r w:rsidR="00B113E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Заказчика   (в   том   числе  его  частей,  предметов  его  дополнительного</w:t>
      </w:r>
      <w:r w:rsidR="00B113E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оборудования)   на   предмет   его  соответствия  обязательным  требованиям</w:t>
      </w:r>
      <w:r w:rsidR="00B113E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безопасности  транспортных средств (далее - Технический осмотр), а Заказчик</w:t>
      </w:r>
      <w:r w:rsidR="00B113E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обязуется оплатить данные услуги.</w:t>
      </w:r>
    </w:p>
    <w:p w:rsidR="00E40EC6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1.2. Исполнитель     обязуется     провести     проверку     следующего</w:t>
      </w:r>
      <w:r w:rsidR="00AE763E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 xml:space="preserve">транспортного средства Заказчика: </w:t>
      </w:r>
    </w:p>
    <w:p w:rsidR="009F219E" w:rsidRPr="00671A4D" w:rsidRDefault="005472AA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F219E" w:rsidRPr="00671A4D">
        <w:rPr>
          <w:rFonts w:ascii="Times New Roman" w:hAnsi="Times New Roman" w:cs="Times New Roman"/>
          <w:sz w:val="24"/>
          <w:szCs w:val="24"/>
        </w:rPr>
        <w:t>_________________</w:t>
      </w:r>
      <w:r w:rsidR="00AF632D">
        <w:rPr>
          <w:rFonts w:ascii="Times New Roman" w:hAnsi="Times New Roman" w:cs="Times New Roman"/>
          <w:sz w:val="24"/>
          <w:szCs w:val="24"/>
        </w:rPr>
        <w:t>____</w:t>
      </w:r>
      <w:r w:rsidR="009F219E" w:rsidRPr="00671A4D">
        <w:rPr>
          <w:rFonts w:ascii="Times New Roman" w:hAnsi="Times New Roman" w:cs="Times New Roman"/>
          <w:sz w:val="24"/>
          <w:szCs w:val="24"/>
        </w:rPr>
        <w:t>____________________</w:t>
      </w:r>
      <w:r w:rsidR="00AE763E">
        <w:rPr>
          <w:rFonts w:ascii="Times New Roman" w:hAnsi="Times New Roman" w:cs="Times New Roman"/>
          <w:sz w:val="24"/>
          <w:szCs w:val="24"/>
        </w:rPr>
        <w:t>_____________</w:t>
      </w:r>
      <w:r w:rsidR="009F219E" w:rsidRPr="00671A4D">
        <w:rPr>
          <w:rFonts w:ascii="Times New Roman" w:hAnsi="Times New Roman" w:cs="Times New Roman"/>
          <w:sz w:val="24"/>
          <w:szCs w:val="24"/>
        </w:rPr>
        <w:t>____</w:t>
      </w:r>
    </w:p>
    <w:p w:rsidR="009F219E" w:rsidRPr="00AF632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A7162">
        <w:rPr>
          <w:rFonts w:ascii="Times New Roman" w:hAnsi="Times New Roman" w:cs="Times New Roman"/>
          <w:i/>
          <w:sz w:val="22"/>
          <w:szCs w:val="22"/>
        </w:rPr>
        <w:t>(категория,</w:t>
      </w:r>
      <w:r w:rsidR="00381C4E" w:rsidRPr="000A71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A7162">
        <w:rPr>
          <w:rFonts w:ascii="Times New Roman" w:hAnsi="Times New Roman" w:cs="Times New Roman"/>
          <w:i/>
          <w:sz w:val="22"/>
          <w:szCs w:val="22"/>
        </w:rPr>
        <w:t>марка, модель и модификация транспортного средства, идентификационный номер транспортного средства)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>(далее - Транспортное средство).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1.3. Технический осмотр проводится по адресу: __</w:t>
      </w:r>
      <w:r w:rsidR="00944EB9" w:rsidRPr="00944EB9">
        <w:rPr>
          <w:rFonts w:ascii="Times New Roman" w:hAnsi="Times New Roman" w:cs="Times New Roman"/>
          <w:sz w:val="24"/>
          <w:szCs w:val="24"/>
          <w:u w:val="single"/>
        </w:rPr>
        <w:t>г. Калининград, ул. Островского,4</w:t>
      </w:r>
      <w:r w:rsidRPr="00671A4D">
        <w:rPr>
          <w:rFonts w:ascii="Times New Roman" w:hAnsi="Times New Roman" w:cs="Times New Roman"/>
          <w:sz w:val="24"/>
          <w:szCs w:val="24"/>
        </w:rPr>
        <w:t>_.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1.4. Срок (дата) проведения Технического осмотра: __________________ г.</w:t>
      </w:r>
    </w:p>
    <w:p w:rsidR="00AE763E" w:rsidRDefault="00AE763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9E" w:rsidRPr="00AF2446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4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2.1. Заказчик обязан: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2.1.1.   Представить   Исполнителю   Транспортное  средство,  документ,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удостоверяющий   личность,  и  доверенность  (для  представителя  владельца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транспортного  средства), а также свидетельство о регистрации Транспортного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средства  или  паспорт  Транспортного  средства,  указанного  в  пункте 1.2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2.1.2. Принять оказанные Исполнителем услуги по акту оказанных услуг по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Техническому  осмотру.  При  наличии  претензий  к  оказанным  Исполнителем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услугам  Заказчик  указывает об этом в акте оказанных услуг по Техническому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осмотру.   Акт   оказанных  услуг  по  Техническому  осмотру  подписывается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Сторонами.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2.1.3.  Оплатить  Исполнителю стоимость оказанных услуг по Техническому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осмотру  в  сроки  и  в  порядке,  предусмотренные  разделом  3  настоящего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2.2. Заказчик вправе: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2.2.1.  В  случае,  если  услуги  по Техническому осмотру по настоящему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Договору  оказаны  Исполнителем  с  недостатками, Заказчик вправе по своему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выбору потребовать от Исполнителя: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2.2.1.1. безвозмездного устранения недостатков в разумный срок;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2.2.1.2.  соразмерного  уменьшения  установленной  настоящим  Договором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стоимости услуг по Техническому осмотру.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lastRenderedPageBreak/>
        <w:t xml:space="preserve">    2.2.2.  В  случае,  если  недостатки  не будут устранены Исполнителем в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установленный  Заказчиком  разумный  срок,  заказчик  вправе  отказаться от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исполнения  настоящего  Договора  и  потребовать  от Исполнителя возмещения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убытков.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2.2.3.  Заказчик  вправе  отказаться от исполнения настоящего Договора,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предупредив  об  этом  исполнителя  за  __</w:t>
      </w:r>
      <w:r w:rsidR="00944EB9" w:rsidRPr="00944EB9">
        <w:rPr>
          <w:rFonts w:ascii="Times New Roman" w:hAnsi="Times New Roman" w:cs="Times New Roman"/>
          <w:sz w:val="24"/>
          <w:szCs w:val="24"/>
          <w:u w:val="single"/>
        </w:rPr>
        <w:t>3 дня</w:t>
      </w:r>
      <w:r w:rsidRPr="00671A4D">
        <w:rPr>
          <w:rFonts w:ascii="Times New Roman" w:hAnsi="Times New Roman" w:cs="Times New Roman"/>
          <w:sz w:val="24"/>
          <w:szCs w:val="24"/>
        </w:rPr>
        <w:t>__ и оплатив фактически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оказанные Исполнителем услуги по Техническому осмотру.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 Исполнитель обязан: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2.3.1.   Принять   Транспортное   средство   по   акту  приема-передачи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Транспортного  средства и проверить представленные Заказчиком свидетельство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 регистрации Транспортного средства или паспорт Транспортного средства.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2.3.2.  Провести  Технический  осмотр  Транспортного  средства  в срок,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указанный в пункте 1.4 настоящего Договора.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2.3.3.  Обеспечить  соблюдение правил проверки Транспортного средства в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соответствии с Правилами проведения технического осмотра (далее - Правила),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утвержденными Правительством Российской Федерации.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2.3.4.  Обеспечить  осуществление  технического диагностирования в ходе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проведения Технического осмотра техническим экспертом.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2.3.5.  Обеспечить  сохранность Транспортного средства, представленного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для проведения Технического осмотра.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2.3.6.   По   окончании  проведения  Технического  осмотра  представить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Заказчику Транспортное средство и следующие документы:</w:t>
      </w:r>
    </w:p>
    <w:p w:rsidR="00894A60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- акт оказа</w:t>
      </w:r>
      <w:r w:rsidR="00894A60">
        <w:rPr>
          <w:rFonts w:ascii="Times New Roman" w:hAnsi="Times New Roman" w:cs="Times New Roman"/>
          <w:sz w:val="24"/>
          <w:szCs w:val="24"/>
        </w:rPr>
        <w:t>нных услуг;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-  диагностическую  карту, содержащую сведения о выявленных технических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неисправностях   Транспортного  средства  и  о  соответствии/несоответствии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Транспортного  средства  обязательным требованиям безопасности транспортных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средств.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2.3.7.  Отказать  Заказчику  в  выдаче </w:t>
      </w:r>
      <w:r w:rsidR="00894A60">
        <w:rPr>
          <w:rFonts w:ascii="Times New Roman" w:hAnsi="Times New Roman" w:cs="Times New Roman"/>
          <w:sz w:val="24"/>
          <w:szCs w:val="24"/>
        </w:rPr>
        <w:t>диагностической  карты</w:t>
      </w:r>
      <w:r w:rsidRPr="00671A4D">
        <w:rPr>
          <w:rFonts w:ascii="Times New Roman" w:hAnsi="Times New Roman" w:cs="Times New Roman"/>
          <w:sz w:val="24"/>
          <w:szCs w:val="24"/>
        </w:rPr>
        <w:t xml:space="preserve"> при  несоответствии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Транспортного   средства   хотя   бы   одному  из  обязательных  требований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безопасности транспортных средств.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2.3.8.  В  случае  выявления  Исполнителем  в ходе Технического осмотра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несоответствия  технического  состояния Транспортного средства обязательным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требованиям  безопасности  транспортных  средств и обращения Заказчика либо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его  представителя за повторным Техническим осмотром в срок, не превышающий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20  дней,  заключить  дополнительное  соглашение  к  настоящему  Договору 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провести   повторный   Технический   осмотр   Транспортного  средства.  При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проведении  повторного Технического осмотра Транспортного средства проверка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осуществляется   только   в   отношении   показателей,   которые   согласно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диагностической  карте  при  проведении предыдущего Технического осмотра не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соответствовали обязательным требованиям безопасности транспортных средств.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2.4. Исполнитель вправе: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2.4.1.  В  одностороннем  порядке  отказаться  от исполнения настоящего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Договора в случаях непредставления для Технического осмотра Заказчиком либо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уполномоченным  им  лицом  Транспортного  средства, документов, указанных в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пункте 2.1.1 настоящего Договора либо несоответствия транспортного средства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данным,   указанным   в   документах,   содержащих   сведения,  позволяющие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идентифицировать это Транспортное средство.</w:t>
      </w:r>
    </w:p>
    <w:p w:rsidR="00AF632D" w:rsidRDefault="00AF632D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9E" w:rsidRPr="00AF2446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46">
        <w:rPr>
          <w:rFonts w:ascii="Times New Roman" w:hAnsi="Times New Roman" w:cs="Times New Roman"/>
          <w:b/>
          <w:sz w:val="24"/>
          <w:szCs w:val="24"/>
        </w:rPr>
        <w:t>3. Стоимость услуг по техническому осмотру</w:t>
      </w:r>
      <w:r w:rsidR="00AF2446" w:rsidRPr="00AF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446">
        <w:rPr>
          <w:rFonts w:ascii="Times New Roman" w:hAnsi="Times New Roman" w:cs="Times New Roman"/>
          <w:b/>
          <w:sz w:val="24"/>
          <w:szCs w:val="24"/>
        </w:rPr>
        <w:t>и порядок их оплаты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3.1. Проведение Технического осмотра осуществляется на платной основе.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3.2. Стоимость услуг по Техническому осмотру составляет _____</w:t>
      </w:r>
      <w:r w:rsidR="005472AA">
        <w:rPr>
          <w:rFonts w:ascii="Times New Roman" w:hAnsi="Times New Roman" w:cs="Times New Roman"/>
          <w:sz w:val="24"/>
          <w:szCs w:val="24"/>
        </w:rPr>
        <w:t>_______</w:t>
      </w:r>
      <w:r w:rsidRPr="00671A4D">
        <w:rPr>
          <w:rFonts w:ascii="Times New Roman" w:hAnsi="Times New Roman" w:cs="Times New Roman"/>
          <w:sz w:val="24"/>
          <w:szCs w:val="24"/>
        </w:rPr>
        <w:t>_________.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>Оплата стоимости услуг по Техническому осмотру производится Заказчиком либо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уполномоченным им лицом не позднее даты подписания Сторонами акта оказанных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услуг.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3.3.  Стоимость  услуг  по  повторному  проведению Технического осмотра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определяется  объемом  оказанных  услуг,  но  не  может превышать стоимости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 xml:space="preserve">услуг,  </w:t>
      </w:r>
      <w:r w:rsidRPr="00671A4D">
        <w:rPr>
          <w:rFonts w:ascii="Times New Roman" w:hAnsi="Times New Roman" w:cs="Times New Roman"/>
          <w:sz w:val="24"/>
          <w:szCs w:val="24"/>
        </w:rPr>
        <w:lastRenderedPageBreak/>
        <w:t>установленной  в пункте 3.2 настоящего Договора. Стоимость услуг по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повторному  проведению  Технического  осмотра  определяется  дополнительным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соглашением  к  настоящему  Договору,  указанному в пункте 2.3.8 настоящего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Договора.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3.4.  Оплата  стоимости  услуг  по  Техническому осмотру производится в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валюте  Российской  Федерации  в  безналичном  порядке  путем  перечисления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денежных  средств  на  расчетный  счет  Исполнителя либо наличными деньгами</w:t>
      </w:r>
      <w:r w:rsidR="00AF2446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путем внесения денежных средств в кассу Исполнителя.</w:t>
      </w:r>
    </w:p>
    <w:p w:rsidR="00AE763E" w:rsidRPr="00671A4D" w:rsidRDefault="00AE763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A60" w:rsidRDefault="00894A60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60" w:rsidRDefault="00894A60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9E" w:rsidRPr="000F5B69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B6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4.1.  За  неисполнение  или  ненадлежащее  исполнение  обязательств  по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настоящему   Договору   Стороны  несут  ответственность  в  соответствии  с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4.2.  В  случае  нарушения  Исполнителем  срока проведения Технического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осмотра  Транспортного  средства,  установленного  пунктом  1.4  настоящего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Договора,  Заказчик  вправе  потребовать  от Исполнителя уплаты неустойки в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размере __________________% за каждый день просрочки.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4.3.  В  случае  нарушения  сроков  оплаты, предусмотренных пунктом 3.2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настоящего  Договора,  Исполнитель  вправе  потребовать от Заказчика уплаты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="002844CF">
        <w:rPr>
          <w:rFonts w:ascii="Times New Roman" w:hAnsi="Times New Roman" w:cs="Times New Roman"/>
          <w:sz w:val="24"/>
          <w:szCs w:val="24"/>
        </w:rPr>
        <w:t xml:space="preserve">неустойки  в  размере  _0,5 </w:t>
      </w:r>
      <w:r w:rsidRPr="00671A4D">
        <w:rPr>
          <w:rFonts w:ascii="Times New Roman" w:hAnsi="Times New Roman" w:cs="Times New Roman"/>
          <w:sz w:val="24"/>
          <w:szCs w:val="24"/>
        </w:rPr>
        <w:t>%  за  каждый день  просрочки  либо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расторгнуть  договор  в  одностороннем  порядке  и  потребовать  возмещения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>убытков.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4.4.   В  случае  утраты,  утери  или  порчи  Исполнителем  документов,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переданных ему Заказчиком, утраты или повреждения Транспортного средства по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вине Исполнителя  Исполнитель обязан возместить Заказчику возникшие в связи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 такой утратой, утерей, порчей, повреждением убытки в полном объеме.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4.5.  Если  в  ходе  проведения  Технического  осмотра  Исполнителем не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выявлены   технические  неисправности  Транспортного  средства  либо  такие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неисправности выявлены, но сведения о них не были внесены в диагностическую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карту,  Исполнитель  обязан  возместить  в  полном объеме вред, причиненный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жизни, здоровью или имуществу владельца Транспортного средства либо третьих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лиц вследствие таких неисправностей.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4.6.  Стороны освобождаются от ответственности в случае, если доказано,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что  надлежащее  исполнение  обязательства оказалось невозможным вследствие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непреодолимой  силы,  то  есть  чрезвычайных  и непредотвратимых при данных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условиях  обстоятельств,  за  которые  Стороны  не отвечают и предотвратить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неблагоприятное воздействие которых они не имеют возможности.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0F5B69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B69">
        <w:rPr>
          <w:rFonts w:ascii="Times New Roman" w:hAnsi="Times New Roman" w:cs="Times New Roman"/>
          <w:b/>
          <w:sz w:val="24"/>
          <w:szCs w:val="24"/>
        </w:rPr>
        <w:t>5. Срок действия и порядок изменения и расторжения договора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5.1.  Настоящий  Договор  вступает  в  силу  с  момента  его подписания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Сторонами и действует до момента выполнения Сторонами своих обязательств по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настоящему Договору в полном объеме.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5.2.  Настоящий  Договор  может  быть  изменен  по  соглашению  Сторон,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составленному в письменной форме.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5.3. Настоящий Договор может быть расторгнут: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5.3.1. по соглашению Сторон;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5.3.2.  в  одностороннем  порядке в соответствии с условиями настоящего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Договора;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5.3.3.  по  решению  суда в соответствии с законодательством Российской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Федерации.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0F5B69" w:rsidRDefault="009F219E" w:rsidP="00B733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B69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Pr="00671A4D" w:rsidRDefault="009F219E" w:rsidP="00B733A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>6.1.  Во  всем,  что  не  урегулировано  настоящим  Договором,  Стороны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9F219E" w:rsidRPr="00671A4D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lastRenderedPageBreak/>
        <w:t xml:space="preserve">    6.2.  Стороны  принимают  все меры к разрешению споров и разногласий на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основе  взаимной  договоренности.  В случае недостижения договоренности все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споры   и   разногласия  решаются  в  судебном  порядке  в  соответствии  с</w:t>
      </w:r>
      <w:r w:rsidR="000F5B69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F219E" w:rsidRDefault="009F219E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1A4D">
        <w:rPr>
          <w:rFonts w:ascii="Times New Roman" w:hAnsi="Times New Roman" w:cs="Times New Roman"/>
          <w:sz w:val="24"/>
          <w:szCs w:val="24"/>
        </w:rPr>
        <w:t xml:space="preserve">    6.3. Настоящий Договор составлен в двух экземплярах, имеющих одинаковую</w:t>
      </w:r>
      <w:r w:rsidR="00AE763E">
        <w:rPr>
          <w:rFonts w:ascii="Times New Roman" w:hAnsi="Times New Roman" w:cs="Times New Roman"/>
          <w:sz w:val="24"/>
          <w:szCs w:val="24"/>
        </w:rPr>
        <w:t xml:space="preserve"> </w:t>
      </w:r>
      <w:r w:rsidRPr="00671A4D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из Сторон.</w:t>
      </w:r>
    </w:p>
    <w:p w:rsidR="00B733AA" w:rsidRPr="00671A4D" w:rsidRDefault="00B733AA" w:rsidP="00B733A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219E" w:rsidRDefault="009F219E" w:rsidP="00AF632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B69">
        <w:rPr>
          <w:rFonts w:ascii="Times New Roman" w:hAnsi="Times New Roman" w:cs="Times New Roman"/>
          <w:b/>
          <w:sz w:val="24"/>
          <w:szCs w:val="24"/>
        </w:rPr>
        <w:t>7. Адреса и реквизиты сторон</w:t>
      </w:r>
    </w:p>
    <w:p w:rsidR="00C86ADE" w:rsidRPr="000F5B69" w:rsidRDefault="00C86ADE" w:rsidP="00AF632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4"/>
        <w:gridCol w:w="5016"/>
      </w:tblGrid>
      <w:tr w:rsidR="00214B3B" w:rsidRPr="00214B3B" w:rsidTr="001368C9">
        <w:trPr>
          <w:trHeight w:val="487"/>
        </w:trPr>
        <w:tc>
          <w:tcPr>
            <w:tcW w:w="4927" w:type="dxa"/>
            <w:vAlign w:val="center"/>
          </w:tcPr>
          <w:p w:rsidR="00214B3B" w:rsidRPr="00214B3B" w:rsidRDefault="00214B3B" w:rsidP="00214B3B">
            <w:pPr>
              <w:tabs>
                <w:tab w:val="left" w:pos="7617"/>
              </w:tabs>
              <w:spacing w:after="0" w:line="240" w:lineRule="auto"/>
              <w:ind w:firstLine="397"/>
              <w:jc w:val="center"/>
              <w:rPr>
                <w:rFonts w:ascii="Times New Roman" w:eastAsia="Calibri" w:hAnsi="Times New Roman"/>
                <w:b/>
                <w:spacing w:val="10"/>
                <w:sz w:val="24"/>
                <w:szCs w:val="24"/>
                <w:lang w:eastAsia="en-US"/>
              </w:rPr>
            </w:pPr>
            <w:r w:rsidRPr="00214B3B">
              <w:rPr>
                <w:rFonts w:ascii="Times New Roman" w:eastAsia="Calibri" w:hAnsi="Times New Roman"/>
                <w:b/>
                <w:caps/>
                <w:spacing w:val="10"/>
                <w:sz w:val="24"/>
                <w:szCs w:val="24"/>
                <w:lang w:eastAsia="en-US"/>
              </w:rPr>
              <w:t>исполнитель:</w:t>
            </w:r>
          </w:p>
        </w:tc>
        <w:tc>
          <w:tcPr>
            <w:tcW w:w="4928" w:type="dxa"/>
            <w:vAlign w:val="center"/>
          </w:tcPr>
          <w:p w:rsidR="00214B3B" w:rsidRPr="00214B3B" w:rsidRDefault="00214B3B" w:rsidP="00214B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/>
                <w:b/>
                <w:caps/>
                <w:color w:val="000000"/>
                <w:sz w:val="24"/>
                <w:szCs w:val="24"/>
              </w:rPr>
              <w:t>заказчик:</w:t>
            </w:r>
          </w:p>
        </w:tc>
      </w:tr>
      <w:tr w:rsidR="00214B3B" w:rsidRPr="00214B3B" w:rsidTr="001368C9">
        <w:trPr>
          <w:trHeight w:val="7155"/>
        </w:trPr>
        <w:tc>
          <w:tcPr>
            <w:tcW w:w="4927" w:type="dxa"/>
          </w:tcPr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  <w:t>ФГБОУ ВО «КГТУ»</w:t>
            </w:r>
          </w:p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Адрес (юридический): 236022,  </w:t>
            </w:r>
          </w:p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 Калининград, Советский проспект, 1</w:t>
            </w:r>
          </w:p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Адрес (почтовый):236029, г. Калининград, ул. Молодежная, 6</w:t>
            </w:r>
          </w:p>
          <w:p w:rsidR="00214B3B" w:rsidRPr="00214B3B" w:rsidRDefault="00214B3B" w:rsidP="009B248C">
            <w:pPr>
              <w:keepNext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ОГРН 1023900592561</w:t>
            </w:r>
          </w:p>
          <w:p w:rsidR="00214B3B" w:rsidRPr="00214B3B" w:rsidRDefault="00214B3B" w:rsidP="009B248C">
            <w:pPr>
              <w:keepNext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ИНН/КПП 3904014891/390643001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УФК по Калининградской области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(БГАРФ ФГБОУ ВО «КГТУ» , л/с 20356Ш99290)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val="single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val="single"/>
              </w:rPr>
              <w:t>Банк: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Отделение Калининград, г. Калининград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Счет 40501810140302004001</w:t>
            </w: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Корсчет: нет</w:t>
            </w:r>
          </w:p>
          <w:p w:rsidR="00F06380" w:rsidRDefault="00214B3B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 xml:space="preserve">БИК 042748001 ОКПО 00471567 </w:t>
            </w:r>
          </w:p>
          <w:p w:rsidR="00F06380" w:rsidRPr="00F06380" w:rsidRDefault="00F06380" w:rsidP="009B248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214B3B" w:rsidRPr="00214B3B" w:rsidRDefault="00214B3B" w:rsidP="0021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14B3B" w:rsidRPr="00214B3B" w:rsidTr="001368C9">
        <w:trPr>
          <w:trHeight w:val="1215"/>
        </w:trPr>
        <w:tc>
          <w:tcPr>
            <w:tcW w:w="4927" w:type="dxa"/>
          </w:tcPr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  <w:t>Начальник БГАРФ ФГБОУ ВО «КГТУ»</w:t>
            </w:r>
          </w:p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</w:p>
          <w:p w:rsidR="00214B3B" w:rsidRPr="00214B3B" w:rsidRDefault="00214B3B" w:rsidP="009B248C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</w:p>
          <w:p w:rsidR="00214B3B" w:rsidRPr="00214B3B" w:rsidRDefault="00214B3B" w:rsidP="009B248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  <w:t xml:space="preserve"> ______________________ А.В. Грунтов</w:t>
            </w:r>
            <w:r w:rsidRPr="00214B3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214B3B" w:rsidRDefault="00A865A3" w:rsidP="00A865A3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________________________________________</w:t>
            </w:r>
          </w:p>
          <w:p w:rsidR="00A865A3" w:rsidRDefault="00A865A3" w:rsidP="00A865A3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:rsidR="00A865A3" w:rsidRPr="00497FA1" w:rsidRDefault="00A865A3" w:rsidP="00A865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A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32D">
              <w:rPr>
                <w:rFonts w:ascii="Times New Roman" w:hAnsi="Times New Roman" w:cs="Times New Roman"/>
                <w:sz w:val="22"/>
                <w:szCs w:val="22"/>
              </w:rPr>
              <w:t xml:space="preserve">подпись руководителя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юридического</w:t>
            </w:r>
            <w:r w:rsidRPr="00497FA1">
              <w:rPr>
                <w:rFonts w:ascii="Times New Roman" w:hAnsi="Times New Roman" w:cs="Times New Roman"/>
                <w:sz w:val="22"/>
                <w:szCs w:val="22"/>
              </w:rPr>
              <w:t xml:space="preserve"> лица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физического лица - </w:t>
            </w:r>
            <w:r w:rsidRPr="00497FA1">
              <w:rPr>
                <w:rFonts w:ascii="Times New Roman" w:hAnsi="Times New Roman" w:cs="Times New Roman"/>
                <w:sz w:val="22"/>
                <w:szCs w:val="22"/>
              </w:rPr>
              <w:t>владельца транспортного средства/ их законных представителей)</w:t>
            </w:r>
          </w:p>
          <w:p w:rsidR="00A865A3" w:rsidRPr="00AF632D" w:rsidRDefault="00A865A3" w:rsidP="00A865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632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A865A3" w:rsidRDefault="00A865A3" w:rsidP="00A865A3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:rsidR="00A865A3" w:rsidRPr="00214B3B" w:rsidRDefault="00A865A3" w:rsidP="00A865A3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14B3B" w:rsidRPr="00214B3B" w:rsidTr="001368C9">
        <w:trPr>
          <w:trHeight w:val="281"/>
        </w:trPr>
        <w:tc>
          <w:tcPr>
            <w:tcW w:w="4927" w:type="dxa"/>
          </w:tcPr>
          <w:p w:rsidR="00214B3B" w:rsidRPr="00214B3B" w:rsidRDefault="00214B3B" w:rsidP="00214B3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28" w:type="dxa"/>
          </w:tcPr>
          <w:p w:rsidR="00214B3B" w:rsidRPr="00214B3B" w:rsidRDefault="00214B3B" w:rsidP="00214B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14B3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214B3B" w:rsidRPr="00214B3B" w:rsidRDefault="00214B3B" w:rsidP="00214B3B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F219E" w:rsidRPr="00671A4D" w:rsidRDefault="009F219E" w:rsidP="00671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F219E" w:rsidRPr="00671A4D" w:rsidSect="000A7162">
      <w:pgSz w:w="11906" w:h="16838" w:code="9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CC" w:rsidRDefault="005D7FCC" w:rsidP="00676A9A">
      <w:pPr>
        <w:spacing w:after="0" w:line="240" w:lineRule="auto"/>
      </w:pPr>
      <w:r>
        <w:separator/>
      </w:r>
    </w:p>
  </w:endnote>
  <w:endnote w:type="continuationSeparator" w:id="0">
    <w:p w:rsidR="005D7FCC" w:rsidRDefault="005D7FCC" w:rsidP="0067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CC" w:rsidRDefault="005D7FCC" w:rsidP="00676A9A">
      <w:pPr>
        <w:spacing w:after="0" w:line="240" w:lineRule="auto"/>
      </w:pPr>
      <w:r>
        <w:separator/>
      </w:r>
    </w:p>
  </w:footnote>
  <w:footnote w:type="continuationSeparator" w:id="0">
    <w:p w:rsidR="005D7FCC" w:rsidRDefault="005D7FCC" w:rsidP="0067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923"/>
    <w:rsid w:val="000A7162"/>
    <w:rsid w:val="000C2A01"/>
    <w:rsid w:val="000F5B69"/>
    <w:rsid w:val="00111EA1"/>
    <w:rsid w:val="001368C9"/>
    <w:rsid w:val="001E2289"/>
    <w:rsid w:val="001F28BC"/>
    <w:rsid w:val="00214B3B"/>
    <w:rsid w:val="002844CF"/>
    <w:rsid w:val="00381C4E"/>
    <w:rsid w:val="00400F1F"/>
    <w:rsid w:val="00505AF4"/>
    <w:rsid w:val="00527F6C"/>
    <w:rsid w:val="005472AA"/>
    <w:rsid w:val="005C1EC1"/>
    <w:rsid w:val="005D7FCC"/>
    <w:rsid w:val="005E6643"/>
    <w:rsid w:val="00611362"/>
    <w:rsid w:val="00671A4D"/>
    <w:rsid w:val="00676A9A"/>
    <w:rsid w:val="0070443C"/>
    <w:rsid w:val="00717399"/>
    <w:rsid w:val="00742587"/>
    <w:rsid w:val="007A3120"/>
    <w:rsid w:val="008610B8"/>
    <w:rsid w:val="00894A60"/>
    <w:rsid w:val="00937787"/>
    <w:rsid w:val="00944EB9"/>
    <w:rsid w:val="009B248C"/>
    <w:rsid w:val="009F219E"/>
    <w:rsid w:val="009F4539"/>
    <w:rsid w:val="00A56C28"/>
    <w:rsid w:val="00A865A3"/>
    <w:rsid w:val="00AA5B75"/>
    <w:rsid w:val="00AD03FE"/>
    <w:rsid w:val="00AE763E"/>
    <w:rsid w:val="00AF2446"/>
    <w:rsid w:val="00AF632D"/>
    <w:rsid w:val="00B113E9"/>
    <w:rsid w:val="00B733AA"/>
    <w:rsid w:val="00BB7FC6"/>
    <w:rsid w:val="00C86ADE"/>
    <w:rsid w:val="00CA10F8"/>
    <w:rsid w:val="00D04EFA"/>
    <w:rsid w:val="00D91B46"/>
    <w:rsid w:val="00DC16C0"/>
    <w:rsid w:val="00E40EC6"/>
    <w:rsid w:val="00E43344"/>
    <w:rsid w:val="00F06380"/>
    <w:rsid w:val="00F36923"/>
    <w:rsid w:val="00F56779"/>
    <w:rsid w:val="00F67771"/>
    <w:rsid w:val="00F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76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A9A"/>
  </w:style>
  <w:style w:type="paragraph" w:styleId="a5">
    <w:name w:val="footer"/>
    <w:basedOn w:val="a"/>
    <w:link w:val="a6"/>
    <w:uiPriority w:val="99"/>
    <w:semiHidden/>
    <w:unhideWhenUsed/>
    <w:rsid w:val="00676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2024-12-18T09:02:00Z</dcterms:created>
  <dcterms:modified xsi:type="dcterms:W3CDTF">2024-12-18T09:02:00Z</dcterms:modified>
</cp:coreProperties>
</file>