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429" w:rsidRPr="00DC5429" w:rsidRDefault="00DC5429" w:rsidP="00DC5429">
      <w:pPr>
        <w:spacing w:line="360" w:lineRule="auto"/>
        <w:ind w:firstLine="709"/>
        <w:jc w:val="center"/>
        <w:rPr>
          <w:b/>
        </w:rPr>
      </w:pPr>
      <w:r w:rsidRPr="00DC5429">
        <w:rPr>
          <w:b/>
        </w:rPr>
        <w:t>Список наиболее значимых публикаций за 2022 год</w:t>
      </w:r>
    </w:p>
    <w:p w:rsidR="00DC5429" w:rsidRPr="00C851E7" w:rsidRDefault="00DC5429" w:rsidP="00DC5429">
      <w:pPr>
        <w:spacing w:line="360" w:lineRule="auto"/>
        <w:ind w:firstLine="709"/>
        <w:jc w:val="both"/>
        <w:rPr>
          <w:b/>
        </w:rPr>
      </w:pPr>
      <w:proofErr w:type="spellStart"/>
      <w:r w:rsidRPr="00C851E7">
        <w:rPr>
          <w:b/>
        </w:rPr>
        <w:t>Буруковский</w:t>
      </w:r>
      <w:proofErr w:type="spellEnd"/>
      <w:r w:rsidRPr="00C851E7">
        <w:rPr>
          <w:b/>
        </w:rPr>
        <w:t xml:space="preserve">, Р. Н. Креветки: состав пищи и пищевые взаимоотношения / Р.Н. </w:t>
      </w:r>
      <w:proofErr w:type="spellStart"/>
      <w:r w:rsidRPr="00C851E7">
        <w:rPr>
          <w:b/>
        </w:rPr>
        <w:t>Буруковский</w:t>
      </w:r>
      <w:proofErr w:type="spellEnd"/>
      <w:r w:rsidRPr="00C851E7">
        <w:rPr>
          <w:b/>
        </w:rPr>
        <w:t>. – Санкт-Петербург: Проспект Науки, 2022. – 567 с.</w:t>
      </w:r>
      <w:r w:rsidR="00C851E7">
        <w:rPr>
          <w:b/>
        </w:rPr>
        <w:t xml:space="preserve"> (Монография)</w:t>
      </w:r>
    </w:p>
    <w:p w:rsidR="00DC5429" w:rsidRDefault="00DC5429" w:rsidP="00DC5429">
      <w:pPr>
        <w:spacing w:line="360" w:lineRule="auto"/>
        <w:ind w:firstLine="709"/>
        <w:jc w:val="both"/>
        <w:rPr>
          <w:sz w:val="22"/>
          <w:szCs w:val="22"/>
        </w:rPr>
      </w:pPr>
      <w:r w:rsidRPr="00272752">
        <w:rPr>
          <w:sz w:val="22"/>
          <w:szCs w:val="22"/>
        </w:rPr>
        <w:t xml:space="preserve">Авдеева, Е.В. </w:t>
      </w:r>
      <w:proofErr w:type="spellStart"/>
      <w:r w:rsidRPr="00272752">
        <w:rPr>
          <w:sz w:val="22"/>
          <w:szCs w:val="22"/>
        </w:rPr>
        <w:t>Микробиоценоз</w:t>
      </w:r>
      <w:proofErr w:type="spellEnd"/>
      <w:r w:rsidRPr="00272752">
        <w:rPr>
          <w:sz w:val="22"/>
          <w:szCs w:val="22"/>
        </w:rPr>
        <w:t xml:space="preserve"> карпа (</w:t>
      </w:r>
      <w:proofErr w:type="spellStart"/>
      <w:r w:rsidRPr="00D33A75">
        <w:rPr>
          <w:sz w:val="22"/>
          <w:szCs w:val="22"/>
        </w:rPr>
        <w:t>Cyprinus</w:t>
      </w:r>
      <w:proofErr w:type="spellEnd"/>
      <w:r w:rsidRPr="00D33A75">
        <w:rPr>
          <w:sz w:val="22"/>
          <w:szCs w:val="22"/>
        </w:rPr>
        <w:t xml:space="preserve"> </w:t>
      </w:r>
      <w:proofErr w:type="spellStart"/>
      <w:r w:rsidRPr="00D33A75">
        <w:rPr>
          <w:sz w:val="22"/>
          <w:szCs w:val="22"/>
        </w:rPr>
        <w:t>carpio</w:t>
      </w:r>
      <w:proofErr w:type="spellEnd"/>
      <w:r w:rsidRPr="00272752">
        <w:rPr>
          <w:sz w:val="22"/>
          <w:szCs w:val="22"/>
        </w:rPr>
        <w:t>) учебно-опытного хозяйства КГТУ (Калининградской области) за трехлетний период с 2018 по 2020 гг. / Е.В. Авдеева, А.И Моисеева // Известия КГТУ. – № 65. – 2022. – С. 11–23</w:t>
      </w:r>
    </w:p>
    <w:p w:rsidR="00DC5429" w:rsidRDefault="00DC5429" w:rsidP="00DC5429">
      <w:pPr>
        <w:spacing w:line="360" w:lineRule="auto"/>
        <w:ind w:firstLine="709"/>
        <w:jc w:val="both"/>
        <w:rPr>
          <w:sz w:val="22"/>
          <w:szCs w:val="22"/>
        </w:rPr>
      </w:pPr>
      <w:r w:rsidRPr="00272752">
        <w:rPr>
          <w:sz w:val="22"/>
          <w:szCs w:val="22"/>
        </w:rPr>
        <w:t xml:space="preserve">Пушкина Н.С. Состав пищи у камчатского краба </w:t>
      </w:r>
      <w:proofErr w:type="spellStart"/>
      <w:r w:rsidRPr="00D33A75">
        <w:rPr>
          <w:sz w:val="22"/>
          <w:szCs w:val="22"/>
        </w:rPr>
        <w:t>Paralithodes</w:t>
      </w:r>
      <w:proofErr w:type="spellEnd"/>
      <w:r w:rsidRPr="00D33A75">
        <w:rPr>
          <w:sz w:val="22"/>
          <w:szCs w:val="22"/>
        </w:rPr>
        <w:t xml:space="preserve"> </w:t>
      </w:r>
      <w:proofErr w:type="spellStart"/>
      <w:r w:rsidRPr="00D33A75">
        <w:rPr>
          <w:sz w:val="22"/>
          <w:szCs w:val="22"/>
        </w:rPr>
        <w:t>camtchaticus</w:t>
      </w:r>
      <w:proofErr w:type="spellEnd"/>
      <w:r w:rsidRPr="00272752">
        <w:rPr>
          <w:sz w:val="22"/>
          <w:szCs w:val="22"/>
        </w:rPr>
        <w:t xml:space="preserve"> (</w:t>
      </w:r>
      <w:proofErr w:type="spellStart"/>
      <w:r w:rsidRPr="00272752">
        <w:rPr>
          <w:sz w:val="22"/>
          <w:szCs w:val="22"/>
        </w:rPr>
        <w:t>Tilesius</w:t>
      </w:r>
      <w:proofErr w:type="spellEnd"/>
      <w:r w:rsidRPr="00272752">
        <w:rPr>
          <w:sz w:val="22"/>
          <w:szCs w:val="22"/>
        </w:rPr>
        <w:t xml:space="preserve"> 1815) (</w:t>
      </w:r>
      <w:proofErr w:type="spellStart"/>
      <w:r w:rsidRPr="00272752">
        <w:rPr>
          <w:sz w:val="22"/>
          <w:szCs w:val="22"/>
        </w:rPr>
        <w:t>Crustacea</w:t>
      </w:r>
      <w:proofErr w:type="spellEnd"/>
      <w:r w:rsidRPr="00272752">
        <w:rPr>
          <w:sz w:val="22"/>
          <w:szCs w:val="22"/>
        </w:rPr>
        <w:t xml:space="preserve">, </w:t>
      </w:r>
      <w:proofErr w:type="spellStart"/>
      <w:r w:rsidRPr="00272752">
        <w:rPr>
          <w:sz w:val="22"/>
          <w:szCs w:val="22"/>
        </w:rPr>
        <w:t>Decapoda</w:t>
      </w:r>
      <w:proofErr w:type="spellEnd"/>
      <w:r w:rsidRPr="00272752">
        <w:rPr>
          <w:sz w:val="22"/>
          <w:szCs w:val="22"/>
        </w:rPr>
        <w:t xml:space="preserve">, </w:t>
      </w:r>
      <w:proofErr w:type="spellStart"/>
      <w:r w:rsidRPr="00272752">
        <w:rPr>
          <w:sz w:val="22"/>
          <w:szCs w:val="22"/>
        </w:rPr>
        <w:t>Anomura</w:t>
      </w:r>
      <w:proofErr w:type="spellEnd"/>
      <w:r w:rsidRPr="00272752">
        <w:rPr>
          <w:sz w:val="22"/>
          <w:szCs w:val="22"/>
        </w:rPr>
        <w:t>) в губе «Зеленая» Баренцева моря летом 2015 и 2016 гг. // Известия КГТУ. – № 67. – 2022. – С. 48-60.</w:t>
      </w:r>
    </w:p>
    <w:p w:rsidR="00DC5429" w:rsidRPr="00D33A75" w:rsidRDefault="00DC5429" w:rsidP="00DC5429">
      <w:pPr>
        <w:spacing w:line="360" w:lineRule="auto"/>
        <w:ind w:firstLine="709"/>
        <w:jc w:val="both"/>
        <w:rPr>
          <w:sz w:val="22"/>
          <w:szCs w:val="22"/>
        </w:rPr>
      </w:pPr>
      <w:r w:rsidRPr="00D33A75">
        <w:rPr>
          <w:sz w:val="22"/>
          <w:szCs w:val="22"/>
        </w:rPr>
        <w:t xml:space="preserve">Судник, С.А. Биология американского полосатого рака </w:t>
      </w:r>
      <w:proofErr w:type="spellStart"/>
      <w:r w:rsidRPr="00D33A75">
        <w:rPr>
          <w:sz w:val="22"/>
          <w:szCs w:val="22"/>
        </w:rPr>
        <w:t>Faxonius</w:t>
      </w:r>
      <w:proofErr w:type="spellEnd"/>
      <w:r w:rsidRPr="00D33A75">
        <w:rPr>
          <w:sz w:val="22"/>
          <w:szCs w:val="22"/>
        </w:rPr>
        <w:t xml:space="preserve"> </w:t>
      </w:r>
      <w:proofErr w:type="spellStart"/>
      <w:r w:rsidRPr="00D33A75">
        <w:rPr>
          <w:sz w:val="22"/>
          <w:szCs w:val="22"/>
        </w:rPr>
        <w:t>limosus</w:t>
      </w:r>
      <w:proofErr w:type="spellEnd"/>
      <w:r w:rsidRPr="00D33A75">
        <w:rPr>
          <w:sz w:val="22"/>
          <w:szCs w:val="22"/>
        </w:rPr>
        <w:t xml:space="preserve"> (</w:t>
      </w:r>
      <w:proofErr w:type="spellStart"/>
      <w:r w:rsidRPr="00D33A75">
        <w:rPr>
          <w:sz w:val="22"/>
          <w:szCs w:val="22"/>
        </w:rPr>
        <w:t>Rafinesque</w:t>
      </w:r>
      <w:proofErr w:type="spellEnd"/>
      <w:r w:rsidRPr="00D33A75">
        <w:rPr>
          <w:sz w:val="22"/>
          <w:szCs w:val="22"/>
        </w:rPr>
        <w:t>, 1817) (</w:t>
      </w:r>
      <w:proofErr w:type="spellStart"/>
      <w:r w:rsidRPr="00D33A75">
        <w:rPr>
          <w:sz w:val="22"/>
          <w:szCs w:val="22"/>
        </w:rPr>
        <w:t>Astacoidea</w:t>
      </w:r>
      <w:proofErr w:type="spellEnd"/>
      <w:r w:rsidRPr="00D33A75">
        <w:rPr>
          <w:sz w:val="22"/>
          <w:szCs w:val="22"/>
        </w:rPr>
        <w:t xml:space="preserve">: </w:t>
      </w:r>
      <w:proofErr w:type="spellStart"/>
      <w:r w:rsidRPr="00D33A75">
        <w:rPr>
          <w:sz w:val="22"/>
          <w:szCs w:val="22"/>
        </w:rPr>
        <w:t>Cambaridae</w:t>
      </w:r>
      <w:proofErr w:type="spellEnd"/>
      <w:r w:rsidRPr="00D33A75">
        <w:rPr>
          <w:sz w:val="22"/>
          <w:szCs w:val="22"/>
        </w:rPr>
        <w:t>) из рек Неман и Преголя в 2018-2021 гг. / С.А. Судник, С.А. Бегунова // Вестник молодежной науки.</w:t>
      </w:r>
      <w:r w:rsidRPr="00272752">
        <w:rPr>
          <w:sz w:val="22"/>
          <w:szCs w:val="22"/>
        </w:rPr>
        <w:t xml:space="preserve"> </w:t>
      </w:r>
      <w:r w:rsidRPr="00D33A75">
        <w:rPr>
          <w:sz w:val="22"/>
          <w:szCs w:val="22"/>
        </w:rPr>
        <w:t xml:space="preserve">– № 3 (35). – </w:t>
      </w:r>
      <w:proofErr w:type="gramStart"/>
      <w:r w:rsidRPr="00D33A75">
        <w:rPr>
          <w:sz w:val="22"/>
          <w:szCs w:val="22"/>
        </w:rPr>
        <w:t>2022.–</w:t>
      </w:r>
      <w:proofErr w:type="gramEnd"/>
      <w:r w:rsidRPr="00D33A75">
        <w:rPr>
          <w:sz w:val="22"/>
          <w:szCs w:val="22"/>
        </w:rPr>
        <w:t xml:space="preserve"> 9 с.</w:t>
      </w:r>
    </w:p>
    <w:p w:rsidR="00DC5429" w:rsidRPr="00D33A75" w:rsidRDefault="00DC5429" w:rsidP="00D33A75">
      <w:pPr>
        <w:spacing w:line="360" w:lineRule="auto"/>
        <w:ind w:firstLine="709"/>
        <w:jc w:val="both"/>
        <w:rPr>
          <w:sz w:val="22"/>
          <w:szCs w:val="22"/>
        </w:rPr>
      </w:pPr>
      <w:bookmarkStart w:id="0" w:name="_GoBack"/>
      <w:bookmarkEnd w:id="0"/>
      <w:r w:rsidRPr="00D33A75">
        <w:rPr>
          <w:sz w:val="22"/>
          <w:szCs w:val="22"/>
        </w:rPr>
        <w:t xml:space="preserve">Судник, С.А. Первые данные о биологии криля </w:t>
      </w:r>
      <w:proofErr w:type="spellStart"/>
      <w:r w:rsidRPr="00D33A75">
        <w:rPr>
          <w:sz w:val="22"/>
          <w:szCs w:val="22"/>
        </w:rPr>
        <w:t>Euphausia</w:t>
      </w:r>
      <w:proofErr w:type="spellEnd"/>
      <w:r w:rsidRPr="00D33A75">
        <w:rPr>
          <w:sz w:val="22"/>
          <w:szCs w:val="22"/>
        </w:rPr>
        <w:t xml:space="preserve"> </w:t>
      </w:r>
      <w:proofErr w:type="spellStart"/>
      <w:r w:rsidRPr="00D33A75">
        <w:rPr>
          <w:sz w:val="22"/>
          <w:szCs w:val="22"/>
        </w:rPr>
        <w:t>superba</w:t>
      </w:r>
      <w:proofErr w:type="spellEnd"/>
      <w:r w:rsidRPr="00D33A75">
        <w:rPr>
          <w:sz w:val="22"/>
          <w:szCs w:val="22"/>
        </w:rPr>
        <w:t xml:space="preserve"> (</w:t>
      </w:r>
      <w:proofErr w:type="spellStart"/>
      <w:r w:rsidRPr="00D33A75">
        <w:rPr>
          <w:sz w:val="22"/>
          <w:szCs w:val="22"/>
        </w:rPr>
        <w:t>Dana</w:t>
      </w:r>
      <w:proofErr w:type="spellEnd"/>
      <w:r w:rsidRPr="00D33A75">
        <w:rPr>
          <w:sz w:val="22"/>
          <w:szCs w:val="22"/>
        </w:rPr>
        <w:t>, 1850) (</w:t>
      </w:r>
      <w:proofErr w:type="spellStart"/>
      <w:r w:rsidRPr="00D33A75">
        <w:rPr>
          <w:sz w:val="22"/>
          <w:szCs w:val="22"/>
        </w:rPr>
        <w:t>Euphausiacea</w:t>
      </w:r>
      <w:proofErr w:type="spellEnd"/>
      <w:r w:rsidRPr="00D33A75">
        <w:rPr>
          <w:sz w:val="22"/>
          <w:szCs w:val="22"/>
        </w:rPr>
        <w:t xml:space="preserve">: </w:t>
      </w:r>
      <w:proofErr w:type="spellStart"/>
      <w:r w:rsidRPr="00D33A75">
        <w:rPr>
          <w:sz w:val="22"/>
          <w:szCs w:val="22"/>
        </w:rPr>
        <w:t>Euphausiidae</w:t>
      </w:r>
      <w:proofErr w:type="spellEnd"/>
      <w:r w:rsidRPr="00D33A75">
        <w:rPr>
          <w:sz w:val="22"/>
          <w:szCs w:val="22"/>
        </w:rPr>
        <w:t xml:space="preserve">) из моря </w:t>
      </w:r>
      <w:proofErr w:type="spellStart"/>
      <w:r w:rsidRPr="00D33A75">
        <w:rPr>
          <w:sz w:val="22"/>
          <w:szCs w:val="22"/>
        </w:rPr>
        <w:t>Уэддела</w:t>
      </w:r>
      <w:proofErr w:type="spellEnd"/>
      <w:r w:rsidRPr="00D33A75">
        <w:rPr>
          <w:sz w:val="22"/>
          <w:szCs w:val="22"/>
        </w:rPr>
        <w:t xml:space="preserve"> в 2020 г. / С.А. Судник, А.Д. Колесникова // Вестник молодежной науки. – № 2 (34). – </w:t>
      </w:r>
      <w:proofErr w:type="gramStart"/>
      <w:r w:rsidRPr="00D33A75">
        <w:rPr>
          <w:sz w:val="22"/>
          <w:szCs w:val="22"/>
        </w:rPr>
        <w:t>2022.–</w:t>
      </w:r>
      <w:proofErr w:type="gramEnd"/>
      <w:r w:rsidRPr="00D33A75">
        <w:rPr>
          <w:sz w:val="22"/>
          <w:szCs w:val="22"/>
        </w:rPr>
        <w:t xml:space="preserve"> 8 с.</w:t>
      </w:r>
    </w:p>
    <w:p w:rsidR="00DC5429" w:rsidRPr="009D3654" w:rsidRDefault="00DC5429" w:rsidP="00D33A75">
      <w:pPr>
        <w:spacing w:line="360" w:lineRule="auto"/>
        <w:ind w:firstLine="709"/>
        <w:jc w:val="both"/>
        <w:rPr>
          <w:sz w:val="22"/>
          <w:szCs w:val="22"/>
          <w:lang w:val="en-US"/>
        </w:rPr>
      </w:pPr>
      <w:proofErr w:type="spellStart"/>
      <w:r w:rsidRPr="009D3654">
        <w:rPr>
          <w:sz w:val="22"/>
          <w:szCs w:val="22"/>
          <w:lang w:val="en-US"/>
        </w:rPr>
        <w:t>Sudnik</w:t>
      </w:r>
      <w:proofErr w:type="spellEnd"/>
      <w:r w:rsidRPr="009D3654">
        <w:rPr>
          <w:sz w:val="22"/>
          <w:szCs w:val="22"/>
          <w:lang w:val="en-US"/>
        </w:rPr>
        <w:t xml:space="preserve">, S. Invasive Species </w:t>
      </w:r>
      <w:proofErr w:type="spellStart"/>
      <w:r w:rsidRPr="009D3654">
        <w:rPr>
          <w:sz w:val="22"/>
          <w:szCs w:val="22"/>
          <w:lang w:val="en-US"/>
        </w:rPr>
        <w:t>Palaemon</w:t>
      </w:r>
      <w:proofErr w:type="spellEnd"/>
      <w:r w:rsidRPr="009D3654">
        <w:rPr>
          <w:sz w:val="22"/>
          <w:szCs w:val="22"/>
          <w:lang w:val="en-US"/>
        </w:rPr>
        <w:t xml:space="preserve"> </w:t>
      </w:r>
      <w:proofErr w:type="spellStart"/>
      <w:r w:rsidRPr="009D3654">
        <w:rPr>
          <w:sz w:val="22"/>
          <w:szCs w:val="22"/>
          <w:lang w:val="en-US"/>
        </w:rPr>
        <w:t>Elegans</w:t>
      </w:r>
      <w:proofErr w:type="spellEnd"/>
      <w:r w:rsidRPr="009D3654">
        <w:rPr>
          <w:sz w:val="22"/>
          <w:szCs w:val="22"/>
          <w:lang w:val="en-US"/>
        </w:rPr>
        <w:t xml:space="preserve"> </w:t>
      </w:r>
      <w:proofErr w:type="spellStart"/>
      <w:r w:rsidRPr="009D3654">
        <w:rPr>
          <w:sz w:val="22"/>
          <w:szCs w:val="22"/>
          <w:lang w:val="en-US"/>
        </w:rPr>
        <w:t>Rathke</w:t>
      </w:r>
      <w:proofErr w:type="spellEnd"/>
      <w:r w:rsidRPr="009D3654">
        <w:rPr>
          <w:sz w:val="22"/>
          <w:szCs w:val="22"/>
          <w:lang w:val="en-US"/>
        </w:rPr>
        <w:t>, 1836, (</w:t>
      </w:r>
      <w:proofErr w:type="spellStart"/>
      <w:r w:rsidRPr="009D3654">
        <w:rPr>
          <w:sz w:val="22"/>
          <w:szCs w:val="22"/>
          <w:lang w:val="en-US"/>
        </w:rPr>
        <w:t>Caridea</w:t>
      </w:r>
      <w:proofErr w:type="spellEnd"/>
      <w:r w:rsidRPr="009D3654">
        <w:rPr>
          <w:sz w:val="22"/>
          <w:szCs w:val="22"/>
          <w:lang w:val="en-US"/>
        </w:rPr>
        <w:t xml:space="preserve">: </w:t>
      </w:r>
      <w:proofErr w:type="spellStart"/>
      <w:r w:rsidRPr="009D3654">
        <w:rPr>
          <w:sz w:val="22"/>
          <w:szCs w:val="22"/>
          <w:lang w:val="en-US"/>
        </w:rPr>
        <w:t>Palaemonidae</w:t>
      </w:r>
      <w:proofErr w:type="spellEnd"/>
      <w:r w:rsidRPr="009D3654">
        <w:rPr>
          <w:sz w:val="22"/>
          <w:szCs w:val="22"/>
          <w:lang w:val="en-US"/>
        </w:rPr>
        <w:t xml:space="preserve">) as the Only Species of </w:t>
      </w:r>
      <w:proofErr w:type="spellStart"/>
      <w:r w:rsidRPr="009D3654">
        <w:rPr>
          <w:sz w:val="22"/>
          <w:szCs w:val="22"/>
          <w:lang w:val="en-US"/>
        </w:rPr>
        <w:t>Palemon</w:t>
      </w:r>
      <w:proofErr w:type="spellEnd"/>
      <w:r w:rsidRPr="009D3654">
        <w:rPr>
          <w:sz w:val="22"/>
          <w:szCs w:val="22"/>
          <w:lang w:val="en-US"/>
        </w:rPr>
        <w:t xml:space="preserve"> Shrimps in Water Bodies of the Kaliningrad Region. / S. </w:t>
      </w:r>
      <w:proofErr w:type="spellStart"/>
      <w:r w:rsidRPr="009D3654">
        <w:rPr>
          <w:sz w:val="22"/>
          <w:szCs w:val="22"/>
          <w:lang w:val="en-US"/>
        </w:rPr>
        <w:t>Sudnik</w:t>
      </w:r>
      <w:proofErr w:type="spellEnd"/>
      <w:r w:rsidRPr="009D3654">
        <w:rPr>
          <w:sz w:val="22"/>
          <w:szCs w:val="22"/>
          <w:lang w:val="en-US"/>
        </w:rPr>
        <w:t xml:space="preserve">, Y. </w:t>
      </w:r>
      <w:proofErr w:type="spellStart"/>
      <w:r w:rsidRPr="009D3654">
        <w:rPr>
          <w:sz w:val="22"/>
          <w:szCs w:val="22"/>
          <w:lang w:val="en-US"/>
        </w:rPr>
        <w:t>Egorova</w:t>
      </w:r>
      <w:proofErr w:type="spellEnd"/>
      <w:r w:rsidRPr="009D3654">
        <w:rPr>
          <w:sz w:val="22"/>
          <w:szCs w:val="22"/>
          <w:lang w:val="en-US"/>
        </w:rPr>
        <w:t xml:space="preserve"> // Sustainable Fisheries and Aquaculture: Challenges and Prospects for the Blue </w:t>
      </w:r>
      <w:proofErr w:type="spellStart"/>
      <w:r w:rsidRPr="009D3654">
        <w:rPr>
          <w:sz w:val="22"/>
          <w:szCs w:val="22"/>
          <w:lang w:val="en-US"/>
        </w:rPr>
        <w:t>Bioeconomy</w:t>
      </w:r>
      <w:proofErr w:type="spellEnd"/>
      <w:r w:rsidRPr="009D3654">
        <w:rPr>
          <w:sz w:val="22"/>
          <w:szCs w:val="22"/>
          <w:lang w:val="en-US"/>
        </w:rPr>
        <w:t>. Environmental Science and Engineering. Springer, Cham., 2022. – P. 63-71.</w:t>
      </w:r>
    </w:p>
    <w:p w:rsidR="005523B7" w:rsidRPr="00D33A75" w:rsidRDefault="005523B7" w:rsidP="00D33A75">
      <w:pPr>
        <w:spacing w:line="360" w:lineRule="auto"/>
        <w:ind w:firstLine="709"/>
        <w:jc w:val="both"/>
        <w:rPr>
          <w:sz w:val="22"/>
          <w:szCs w:val="22"/>
        </w:rPr>
      </w:pPr>
      <w:r w:rsidRPr="00D33A75">
        <w:rPr>
          <w:sz w:val="22"/>
          <w:szCs w:val="22"/>
        </w:rPr>
        <w:t>Науменко</w:t>
      </w:r>
      <w:r w:rsidRPr="009D3654">
        <w:rPr>
          <w:sz w:val="22"/>
          <w:szCs w:val="22"/>
          <w:lang w:val="en-US"/>
        </w:rPr>
        <w:t xml:space="preserve">, </w:t>
      </w:r>
      <w:r w:rsidRPr="00D33A75">
        <w:rPr>
          <w:sz w:val="22"/>
          <w:szCs w:val="22"/>
        </w:rPr>
        <w:t>Е</w:t>
      </w:r>
      <w:r w:rsidRPr="009D3654">
        <w:rPr>
          <w:sz w:val="22"/>
          <w:szCs w:val="22"/>
          <w:lang w:val="en-US"/>
        </w:rPr>
        <w:t>.</w:t>
      </w:r>
      <w:r w:rsidRPr="00D33A75">
        <w:rPr>
          <w:sz w:val="22"/>
          <w:szCs w:val="22"/>
        </w:rPr>
        <w:t>Н</w:t>
      </w:r>
      <w:r w:rsidRPr="009D3654">
        <w:rPr>
          <w:sz w:val="22"/>
          <w:szCs w:val="22"/>
          <w:lang w:val="en-US"/>
        </w:rPr>
        <w:t xml:space="preserve">. </w:t>
      </w:r>
      <w:r w:rsidRPr="00D33A75">
        <w:rPr>
          <w:sz w:val="22"/>
          <w:szCs w:val="22"/>
        </w:rPr>
        <w:t>Амбивалентность</w:t>
      </w:r>
      <w:r w:rsidRPr="009D3654">
        <w:rPr>
          <w:sz w:val="22"/>
          <w:szCs w:val="22"/>
          <w:lang w:val="en-US"/>
        </w:rPr>
        <w:t xml:space="preserve"> </w:t>
      </w:r>
      <w:r w:rsidRPr="00D33A75">
        <w:rPr>
          <w:sz w:val="22"/>
          <w:szCs w:val="22"/>
        </w:rPr>
        <w:t>планктонных</w:t>
      </w:r>
      <w:r w:rsidRPr="009D3654">
        <w:rPr>
          <w:sz w:val="22"/>
          <w:szCs w:val="22"/>
          <w:lang w:val="en-US"/>
        </w:rPr>
        <w:t xml:space="preserve"> </w:t>
      </w:r>
      <w:r w:rsidRPr="00D33A75">
        <w:rPr>
          <w:sz w:val="22"/>
          <w:szCs w:val="22"/>
        </w:rPr>
        <w:t>вселенцев</w:t>
      </w:r>
      <w:r w:rsidRPr="009D3654">
        <w:rPr>
          <w:sz w:val="22"/>
          <w:szCs w:val="22"/>
          <w:lang w:val="en-US"/>
        </w:rPr>
        <w:t xml:space="preserve">: </w:t>
      </w:r>
      <w:r w:rsidRPr="00D33A75">
        <w:rPr>
          <w:sz w:val="22"/>
          <w:szCs w:val="22"/>
        </w:rPr>
        <w:t>роль</w:t>
      </w:r>
      <w:r w:rsidRPr="009D3654">
        <w:rPr>
          <w:sz w:val="22"/>
          <w:szCs w:val="22"/>
          <w:lang w:val="en-US"/>
        </w:rPr>
        <w:t xml:space="preserve"> Cercopagis pengoi (Ostroumov, 1891) </w:t>
      </w:r>
      <w:r w:rsidRPr="00D33A75">
        <w:rPr>
          <w:sz w:val="22"/>
          <w:szCs w:val="22"/>
        </w:rPr>
        <w:t>в</w:t>
      </w:r>
      <w:r w:rsidRPr="009D3654">
        <w:rPr>
          <w:sz w:val="22"/>
          <w:szCs w:val="22"/>
          <w:lang w:val="en-US"/>
        </w:rPr>
        <w:t xml:space="preserve"> </w:t>
      </w:r>
      <w:r w:rsidRPr="00D33A75">
        <w:rPr>
          <w:sz w:val="22"/>
          <w:szCs w:val="22"/>
        </w:rPr>
        <w:t>прибрежных</w:t>
      </w:r>
      <w:r w:rsidRPr="009D3654">
        <w:rPr>
          <w:sz w:val="22"/>
          <w:szCs w:val="22"/>
          <w:lang w:val="en-US"/>
        </w:rPr>
        <w:t xml:space="preserve"> </w:t>
      </w:r>
      <w:r w:rsidRPr="00D33A75">
        <w:rPr>
          <w:sz w:val="22"/>
          <w:szCs w:val="22"/>
        </w:rPr>
        <w:t>экосистемах</w:t>
      </w:r>
      <w:r w:rsidRPr="009D3654">
        <w:rPr>
          <w:sz w:val="22"/>
          <w:szCs w:val="22"/>
          <w:lang w:val="en-US"/>
        </w:rPr>
        <w:t xml:space="preserve"> </w:t>
      </w:r>
      <w:r w:rsidRPr="00D33A75">
        <w:rPr>
          <w:sz w:val="22"/>
          <w:szCs w:val="22"/>
        </w:rPr>
        <w:t>Балтийского</w:t>
      </w:r>
      <w:r w:rsidRPr="009D3654">
        <w:rPr>
          <w:sz w:val="22"/>
          <w:szCs w:val="22"/>
          <w:lang w:val="en-US"/>
        </w:rPr>
        <w:t xml:space="preserve"> </w:t>
      </w:r>
      <w:r w:rsidRPr="00D33A75">
        <w:rPr>
          <w:sz w:val="22"/>
          <w:szCs w:val="22"/>
        </w:rPr>
        <w:t>моря</w:t>
      </w:r>
      <w:r w:rsidRPr="009D3654">
        <w:rPr>
          <w:sz w:val="22"/>
          <w:szCs w:val="22"/>
          <w:lang w:val="en-US"/>
        </w:rPr>
        <w:t xml:space="preserve"> / </w:t>
      </w:r>
      <w:r w:rsidRPr="00D33A75">
        <w:rPr>
          <w:sz w:val="22"/>
          <w:szCs w:val="22"/>
        </w:rPr>
        <w:t>Е</w:t>
      </w:r>
      <w:r w:rsidRPr="009D3654">
        <w:rPr>
          <w:sz w:val="22"/>
          <w:szCs w:val="22"/>
          <w:lang w:val="en-US"/>
        </w:rPr>
        <w:t>.</w:t>
      </w:r>
      <w:r w:rsidRPr="00D33A75">
        <w:rPr>
          <w:sz w:val="22"/>
          <w:szCs w:val="22"/>
        </w:rPr>
        <w:t>Н</w:t>
      </w:r>
      <w:r w:rsidRPr="009D3654">
        <w:rPr>
          <w:sz w:val="22"/>
          <w:szCs w:val="22"/>
          <w:lang w:val="en-US"/>
        </w:rPr>
        <w:t xml:space="preserve">. </w:t>
      </w:r>
      <w:r w:rsidRPr="00D33A75">
        <w:rPr>
          <w:sz w:val="22"/>
          <w:szCs w:val="22"/>
        </w:rPr>
        <w:t>Науменко</w:t>
      </w:r>
      <w:r w:rsidRPr="009D3654">
        <w:rPr>
          <w:sz w:val="22"/>
          <w:szCs w:val="22"/>
          <w:lang w:val="en-US"/>
        </w:rPr>
        <w:t xml:space="preserve">, </w:t>
      </w:r>
      <w:r w:rsidRPr="00D33A75">
        <w:rPr>
          <w:sz w:val="22"/>
          <w:szCs w:val="22"/>
        </w:rPr>
        <w:t>И</w:t>
      </w:r>
      <w:r w:rsidRPr="009D3654">
        <w:rPr>
          <w:sz w:val="22"/>
          <w:szCs w:val="22"/>
          <w:lang w:val="en-US"/>
        </w:rPr>
        <w:t>.</w:t>
      </w:r>
      <w:r w:rsidRPr="00D33A75">
        <w:rPr>
          <w:sz w:val="22"/>
          <w:szCs w:val="22"/>
        </w:rPr>
        <w:t>В</w:t>
      </w:r>
      <w:r w:rsidRPr="009D3654">
        <w:rPr>
          <w:sz w:val="22"/>
          <w:szCs w:val="22"/>
          <w:lang w:val="en-US"/>
        </w:rPr>
        <w:t xml:space="preserve">. </w:t>
      </w:r>
      <w:proofErr w:type="spellStart"/>
      <w:r w:rsidRPr="00D33A75">
        <w:rPr>
          <w:sz w:val="22"/>
          <w:szCs w:val="22"/>
        </w:rPr>
        <w:t>Телеш</w:t>
      </w:r>
      <w:proofErr w:type="spellEnd"/>
      <w:r w:rsidRPr="009D3654">
        <w:rPr>
          <w:sz w:val="22"/>
          <w:szCs w:val="22"/>
          <w:lang w:val="en-US"/>
        </w:rPr>
        <w:t xml:space="preserve"> // IV </w:t>
      </w:r>
      <w:r w:rsidRPr="00D33A75">
        <w:rPr>
          <w:sz w:val="22"/>
          <w:szCs w:val="22"/>
        </w:rPr>
        <w:t>Всероссийская</w:t>
      </w:r>
      <w:r w:rsidRPr="009D3654">
        <w:rPr>
          <w:sz w:val="22"/>
          <w:szCs w:val="22"/>
          <w:lang w:val="en-US"/>
        </w:rPr>
        <w:t xml:space="preserve"> </w:t>
      </w:r>
      <w:r w:rsidRPr="00D33A75">
        <w:rPr>
          <w:sz w:val="22"/>
          <w:szCs w:val="22"/>
        </w:rPr>
        <w:t>конференция</w:t>
      </w:r>
      <w:r w:rsidRPr="009D3654">
        <w:rPr>
          <w:sz w:val="22"/>
          <w:szCs w:val="22"/>
          <w:lang w:val="en-US"/>
        </w:rPr>
        <w:t xml:space="preserve"> </w:t>
      </w:r>
      <w:r w:rsidRPr="00D33A75">
        <w:rPr>
          <w:sz w:val="22"/>
          <w:szCs w:val="22"/>
        </w:rPr>
        <w:t>с</w:t>
      </w:r>
      <w:r w:rsidRPr="009D3654">
        <w:rPr>
          <w:sz w:val="22"/>
          <w:szCs w:val="22"/>
          <w:lang w:val="en-US"/>
        </w:rPr>
        <w:t xml:space="preserve"> </w:t>
      </w:r>
      <w:r w:rsidRPr="00D33A75">
        <w:rPr>
          <w:sz w:val="22"/>
          <w:szCs w:val="22"/>
        </w:rPr>
        <w:t>международным</w:t>
      </w:r>
      <w:r w:rsidRPr="009D3654">
        <w:rPr>
          <w:sz w:val="22"/>
          <w:szCs w:val="22"/>
          <w:lang w:val="en-US"/>
        </w:rPr>
        <w:t xml:space="preserve"> </w:t>
      </w:r>
      <w:r w:rsidRPr="00D33A75">
        <w:rPr>
          <w:sz w:val="22"/>
          <w:szCs w:val="22"/>
        </w:rPr>
        <w:t>участием</w:t>
      </w:r>
      <w:r w:rsidRPr="009D3654">
        <w:rPr>
          <w:sz w:val="22"/>
          <w:szCs w:val="22"/>
          <w:lang w:val="en-US"/>
        </w:rPr>
        <w:t xml:space="preserve"> «</w:t>
      </w:r>
      <w:r w:rsidRPr="00D33A75">
        <w:rPr>
          <w:sz w:val="22"/>
          <w:szCs w:val="22"/>
        </w:rPr>
        <w:t>Актуальные</w:t>
      </w:r>
      <w:r w:rsidRPr="009D3654">
        <w:rPr>
          <w:sz w:val="22"/>
          <w:szCs w:val="22"/>
          <w:lang w:val="en-US"/>
        </w:rPr>
        <w:t xml:space="preserve"> </w:t>
      </w:r>
      <w:r w:rsidRPr="00D33A75">
        <w:rPr>
          <w:sz w:val="22"/>
          <w:szCs w:val="22"/>
        </w:rPr>
        <w:t>проблемы</w:t>
      </w:r>
      <w:r w:rsidRPr="009D3654">
        <w:rPr>
          <w:sz w:val="22"/>
          <w:szCs w:val="22"/>
          <w:lang w:val="en-US"/>
        </w:rPr>
        <w:t xml:space="preserve"> </w:t>
      </w:r>
      <w:proofErr w:type="spellStart"/>
      <w:r w:rsidRPr="00D33A75">
        <w:rPr>
          <w:sz w:val="22"/>
          <w:szCs w:val="22"/>
        </w:rPr>
        <w:t>планктонологии</w:t>
      </w:r>
      <w:proofErr w:type="spellEnd"/>
      <w:r w:rsidRPr="009D3654">
        <w:rPr>
          <w:sz w:val="22"/>
          <w:szCs w:val="22"/>
          <w:lang w:val="en-US"/>
        </w:rPr>
        <w:t xml:space="preserve">» (25-30 </w:t>
      </w:r>
      <w:r w:rsidRPr="00D33A75">
        <w:rPr>
          <w:sz w:val="22"/>
          <w:szCs w:val="22"/>
        </w:rPr>
        <w:t>сентября</w:t>
      </w:r>
      <w:r w:rsidRPr="009D3654">
        <w:rPr>
          <w:sz w:val="22"/>
          <w:szCs w:val="22"/>
          <w:lang w:val="en-US"/>
        </w:rPr>
        <w:t xml:space="preserve"> 2022): </w:t>
      </w:r>
      <w:r w:rsidRPr="00D33A75">
        <w:rPr>
          <w:sz w:val="22"/>
          <w:szCs w:val="22"/>
        </w:rPr>
        <w:t>материалы</w:t>
      </w:r>
      <w:r w:rsidRPr="009D3654">
        <w:rPr>
          <w:sz w:val="22"/>
          <w:szCs w:val="22"/>
          <w:lang w:val="en-US"/>
        </w:rPr>
        <w:t xml:space="preserve"> – </w:t>
      </w:r>
      <w:r w:rsidRPr="00D33A75">
        <w:rPr>
          <w:sz w:val="22"/>
          <w:szCs w:val="22"/>
        </w:rPr>
        <w:t>Калининград</w:t>
      </w:r>
      <w:r w:rsidRPr="009D3654">
        <w:rPr>
          <w:sz w:val="22"/>
          <w:szCs w:val="22"/>
          <w:lang w:val="en-US"/>
        </w:rPr>
        <w:t xml:space="preserve">, 2022. – </w:t>
      </w:r>
      <w:r w:rsidRPr="00D33A75">
        <w:rPr>
          <w:sz w:val="22"/>
          <w:szCs w:val="22"/>
        </w:rPr>
        <w:t>С</w:t>
      </w:r>
      <w:r w:rsidRPr="009D3654">
        <w:rPr>
          <w:sz w:val="22"/>
          <w:szCs w:val="22"/>
          <w:lang w:val="en-US"/>
        </w:rPr>
        <w:t xml:space="preserve">.144-147. </w:t>
      </w:r>
      <w:r w:rsidRPr="00D33A75">
        <w:rPr>
          <w:sz w:val="22"/>
          <w:szCs w:val="22"/>
        </w:rPr>
        <w:t>(сентябрь 2022)</w:t>
      </w:r>
    </w:p>
    <w:p w:rsidR="005523B7" w:rsidRPr="00D33A75" w:rsidRDefault="005523B7" w:rsidP="00D33A75">
      <w:pPr>
        <w:spacing w:line="360" w:lineRule="auto"/>
        <w:ind w:firstLine="709"/>
        <w:jc w:val="both"/>
        <w:rPr>
          <w:sz w:val="22"/>
          <w:szCs w:val="22"/>
        </w:rPr>
      </w:pPr>
      <w:r w:rsidRPr="00D33A75">
        <w:rPr>
          <w:sz w:val="22"/>
          <w:szCs w:val="22"/>
        </w:rPr>
        <w:t>Казакова, Е.Ю. Сезонная динамика потенциально-токсичных таксонов фитопланктона прибрежной зоны Куршского залива в 2020 году / Е.Ю. Казакова, О.А. Дмитриева // Вестник молодежной науки. – 2022. – № 2 (34). – 8 с. (апрель 2022)</w:t>
      </w:r>
    </w:p>
    <w:p w:rsidR="005523B7" w:rsidRDefault="005523B7"/>
    <w:sectPr w:rsidR="005523B7" w:rsidSect="003E40E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3F"/>
    <w:rsid w:val="003E40E8"/>
    <w:rsid w:val="005523B7"/>
    <w:rsid w:val="009D3654"/>
    <w:rsid w:val="00C851E7"/>
    <w:rsid w:val="00D33A75"/>
    <w:rsid w:val="00DC5429"/>
    <w:rsid w:val="00EF783F"/>
    <w:rsid w:val="00F4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9F945-0D18-434B-9AF5-8D9AF4DC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4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link w:val="a4"/>
    <w:autoRedefine/>
    <w:qFormat/>
    <w:rsid w:val="005523B7"/>
    <w:pPr>
      <w:tabs>
        <w:tab w:val="left" w:pos="162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a4">
    <w:name w:val="Основной Знак"/>
    <w:link w:val="a3"/>
    <w:rsid w:val="005523B7"/>
    <w:rPr>
      <w:rFonts w:ascii="Times New Roman" w:eastAsia="Times New Roman" w:hAnsi="Times New Roman" w:cs="Times New Roman"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KLGTU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Бурбах Анна</dc:creator>
  <cp:keywords/>
  <dc:description/>
  <cp:lastModifiedBy>Бурбах Анна</cp:lastModifiedBy>
  <cp:revision>4</cp:revision>
  <dcterms:created xsi:type="dcterms:W3CDTF">2023-03-02T08:41:00Z</dcterms:created>
  <dcterms:modified xsi:type="dcterms:W3CDTF">2023-03-02T11:06:00Z</dcterms:modified>
</cp:coreProperties>
</file>