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13.07.2021 N 443</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35.02.10 Обработка водных биоресурсов"</w:t>
              <w:br/>
              <w:t xml:space="preserve">(Зарегистрировано в Минюсте России 18.08.2021 N 64678)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Минюсте России 18 августа 2021 г. N 64678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13 июля 2021 г. N 443</w:t>
      </w:r>
    </w:p>
    <w:p>
      <w:pPr>
        <w:pStyle w:val="2"/>
        <w:jc w:val="right"/>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35.02.10 ОБРАБОТКА ВОДНЫХ БИОРЕСУРСОВ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9"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35.02.10 Обработка водных биоресурсов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07.05.2014 N 459 (ред. от 09.04.2015) &quot;Об утверждении федерального государственного образовательного стандарта среднего профессионального образования по специальности 35.02.10 Обработка водных биоресурсов&quot; (Зарегистрировано в Минюсте России 07.07.2014 N 32989)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35.02.10</w:t>
        </w:r>
      </w:hyperlink>
      <w:r>
        <w:rPr>
          <w:sz w:val="20"/>
        </w:rPr>
        <w:t xml:space="preserve"> Обработка водных биоресурсов, утвержденным приказом Министерства образования и науки Российской Федерации от 7 мая 2014 г. N 459 (зарегистрирован Министерством юстиции Российской Федерации 7 июля 2014 г., регистрационный N 32989),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с 31 декабря 2021 года.</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А.А.КОРНЕЕВ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13 июля 2021 г. N 443</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35.02.10 ОБРАБОТКА ВОДНЫХ БИОРЕСУРСОВ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35.02.10 Обработка водных биоресурсов (далее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8" w:name="P48"/>
    <w:bookmarkEnd w:id="48"/>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"техник-технолог", указанной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31" w:tooltip="ПЕРЕЧЕНЬ">
        <w:r>
          <w:rPr>
            <w:sz w:val="20"/>
            <w:color w:val="0000ff"/>
          </w:rPr>
          <w:t xml:space="preserve">приложение N 1</w:t>
        </w:r>
      </w:hyperlink>
      <w:r>
        <w:rPr>
          <w:sz w:val="20"/>
        </w:rPr>
        <w:t xml:space="preserve"> к ФГОС СПО).</w:t>
      </w:r>
    </w:p>
    <w:bookmarkStart w:id="50" w:name="P50"/>
    <w:bookmarkEnd w:id="50"/>
    <w:p>
      <w:pPr>
        <w:pStyle w:val="0"/>
        <w:spacing w:before="200" w:line-rule="auto"/>
        <w:ind w:firstLine="540"/>
        <w:jc w:val="both"/>
      </w:pPr>
      <w:r>
        <w:rPr>
          <w:sz w:val="20"/>
        </w:rP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15</w:t>
        </w:r>
      </w:hyperlink>
      <w:r>
        <w:rPr>
          <w:sz w:val="20"/>
        </w:rPr>
        <w:t xml:space="preserve"> Рыбоводство и рыболовство,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22</w:t>
        </w:r>
      </w:hyperlink>
      <w:r>
        <w:rPr>
          <w:sz w:val="20"/>
        </w:rPr>
        <w:t xml:space="preserve"> Пищевая промышленность, включая производство напитков и табака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по образовательной программе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9"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0"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техн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техн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93" w:name="P93"/>
    <w:bookmarkEnd w:id="93"/>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2381"/>
      </w:tblGrid>
      <w:tr>
        <w:tc>
          <w:tcPr>
            <w:tcW w:w="6690" w:type="dxa"/>
          </w:tcPr>
          <w:p>
            <w:pPr>
              <w:pStyle w:val="0"/>
              <w:jc w:val="center"/>
            </w:pPr>
            <w:r>
              <w:rPr>
                <w:sz w:val="20"/>
              </w:rPr>
              <w:t xml:space="preserve">Структура образовательной программы</w:t>
            </w:r>
          </w:p>
        </w:tc>
        <w:tc>
          <w:tcPr>
            <w:tcW w:w="2381" w:type="dxa"/>
          </w:tcPr>
          <w:p>
            <w:pPr>
              <w:pStyle w:val="0"/>
              <w:jc w:val="center"/>
            </w:pPr>
            <w:r>
              <w:rPr>
                <w:sz w:val="20"/>
              </w:rPr>
              <w:t xml:space="preserve">Объем образовательной программы в академических часах</w:t>
            </w:r>
          </w:p>
        </w:tc>
      </w:tr>
      <w:tr>
        <w:tc>
          <w:tcPr>
            <w:tcW w:w="6690" w:type="dxa"/>
          </w:tcPr>
          <w:p>
            <w:pPr>
              <w:pStyle w:val="0"/>
            </w:pPr>
            <w:r>
              <w:rPr>
                <w:sz w:val="20"/>
              </w:rPr>
              <w:t xml:space="preserve">Общий гуманитарный и социально-экономический цикл</w:t>
            </w:r>
          </w:p>
        </w:tc>
        <w:tc>
          <w:tcPr>
            <w:tcW w:w="2381" w:type="dxa"/>
          </w:tcPr>
          <w:p>
            <w:pPr>
              <w:pStyle w:val="0"/>
              <w:jc w:val="center"/>
            </w:pPr>
            <w:r>
              <w:rPr>
                <w:sz w:val="20"/>
              </w:rPr>
              <w:t xml:space="preserve">не менее 468</w:t>
            </w:r>
          </w:p>
        </w:tc>
      </w:tr>
      <w:tr>
        <w:tc>
          <w:tcPr>
            <w:tcW w:w="6690" w:type="dxa"/>
          </w:tcPr>
          <w:p>
            <w:pPr>
              <w:pStyle w:val="0"/>
            </w:pPr>
            <w:r>
              <w:rPr>
                <w:sz w:val="20"/>
              </w:rPr>
              <w:t xml:space="preserve">Математический и общий естественнонаучный цикл</w:t>
            </w:r>
          </w:p>
        </w:tc>
        <w:tc>
          <w:tcPr>
            <w:tcW w:w="2381" w:type="dxa"/>
          </w:tcPr>
          <w:p>
            <w:pPr>
              <w:pStyle w:val="0"/>
              <w:jc w:val="center"/>
            </w:pPr>
            <w:r>
              <w:rPr>
                <w:sz w:val="20"/>
              </w:rPr>
              <w:t xml:space="preserve">не менее 144</w:t>
            </w:r>
          </w:p>
        </w:tc>
      </w:tr>
      <w:tr>
        <w:tc>
          <w:tcPr>
            <w:tcW w:w="6690" w:type="dxa"/>
          </w:tcPr>
          <w:p>
            <w:pPr>
              <w:pStyle w:val="0"/>
            </w:pPr>
            <w:r>
              <w:rPr>
                <w:sz w:val="20"/>
              </w:rPr>
              <w:t xml:space="preserve">Общепрофессиональный цикл</w:t>
            </w:r>
          </w:p>
        </w:tc>
        <w:tc>
          <w:tcPr>
            <w:tcW w:w="2381" w:type="dxa"/>
          </w:tcPr>
          <w:p>
            <w:pPr>
              <w:pStyle w:val="0"/>
              <w:jc w:val="center"/>
            </w:pPr>
            <w:r>
              <w:rPr>
                <w:sz w:val="20"/>
              </w:rPr>
              <w:t xml:space="preserve">не менее 612</w:t>
            </w:r>
          </w:p>
        </w:tc>
      </w:tr>
      <w:tr>
        <w:tc>
          <w:tcPr>
            <w:tcW w:w="6690" w:type="dxa"/>
          </w:tcPr>
          <w:p>
            <w:pPr>
              <w:pStyle w:val="0"/>
            </w:pPr>
            <w:r>
              <w:rPr>
                <w:sz w:val="20"/>
              </w:rPr>
              <w:t xml:space="preserve">Профессиональный цикл</w:t>
            </w:r>
          </w:p>
        </w:tc>
        <w:tc>
          <w:tcPr>
            <w:tcW w:w="2381" w:type="dxa"/>
          </w:tcPr>
          <w:p>
            <w:pPr>
              <w:pStyle w:val="0"/>
              <w:jc w:val="center"/>
            </w:pPr>
            <w:r>
              <w:rPr>
                <w:sz w:val="20"/>
              </w:rPr>
              <w:t xml:space="preserve">не менее 1728</w:t>
            </w:r>
          </w:p>
        </w:tc>
      </w:tr>
      <w:tr>
        <w:tc>
          <w:tcPr>
            <w:tcW w:w="6690" w:type="dxa"/>
          </w:tcPr>
          <w:p>
            <w:pPr>
              <w:pStyle w:val="0"/>
            </w:pPr>
            <w:r>
              <w:rPr>
                <w:sz w:val="20"/>
              </w:rPr>
              <w:t xml:space="preserve">Государственная итоговая аттестация</w:t>
            </w:r>
          </w:p>
        </w:tc>
        <w:tc>
          <w:tcPr>
            <w:tcW w:w="2381"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6690" w:type="dxa"/>
          </w:tcPr>
          <w:p>
            <w:pPr>
              <w:pStyle w:val="0"/>
              <w:jc w:val="both"/>
            </w:pPr>
            <w:r>
              <w:rPr>
                <w:sz w:val="20"/>
              </w:rPr>
              <w:t xml:space="preserve">на базе среднего общего образования</w:t>
            </w:r>
          </w:p>
        </w:tc>
        <w:tc>
          <w:tcPr>
            <w:tcW w:w="2381" w:type="dxa"/>
          </w:tcPr>
          <w:p>
            <w:pPr>
              <w:pStyle w:val="0"/>
              <w:jc w:val="center"/>
            </w:pPr>
            <w:r>
              <w:rPr>
                <w:sz w:val="20"/>
              </w:rPr>
              <w:t xml:space="preserve">4464</w:t>
            </w:r>
          </w:p>
        </w:tc>
      </w:tr>
      <w:tr>
        <w:tc>
          <w:tcPr>
            <w:tcW w:w="6690" w:type="dxa"/>
          </w:tcPr>
          <w:p>
            <w:pPr>
              <w:pStyle w:val="0"/>
              <w:jc w:val="both"/>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381"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3" w:tooltip="Структура и объем образовательной программы">
        <w:r>
          <w:rPr>
            <w:sz w:val="20"/>
            <w:color w:val="0000ff"/>
          </w:rPr>
          <w:t xml:space="preserve">Таблицей</w:t>
        </w:r>
      </w:hyperlink>
      <w:r>
        <w:rPr>
          <w:sz w:val="20"/>
        </w:rPr>
        <w:t xml:space="preserve">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Дисциплина "Физическая культура" в очной форме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0" w:name="P130"/>
    <w:bookmarkEnd w:id="13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bookmarkStart w:id="145" w:name="P145"/>
    <w:bookmarkEnd w:id="145"/>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указанных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техн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w:t>
      </w:r>
    </w:p>
    <w:p>
      <w:pPr>
        <w:pStyle w:val="0"/>
        <w:spacing w:before="200" w:line-rule="auto"/>
        <w:ind w:firstLine="540"/>
        <w:jc w:val="both"/>
      </w:pPr>
      <w:r>
        <w:rPr>
          <w:sz w:val="20"/>
        </w:rPr>
        <w:t xml:space="preserve">организация и ведение технологических процессов производства пищевой продукции из водных биоресурсов;</w:t>
      </w:r>
    </w:p>
    <w:p>
      <w:pPr>
        <w:pStyle w:val="0"/>
        <w:spacing w:before="200" w:line-rule="auto"/>
        <w:ind w:firstLine="540"/>
        <w:jc w:val="both"/>
      </w:pPr>
      <w:r>
        <w:rPr>
          <w:sz w:val="20"/>
        </w:rPr>
        <w:t xml:space="preserve">организация и ведение технологических процессов производства кормовой и технической продукции из водных биоресурсов;</w:t>
      </w:r>
    </w:p>
    <w:p>
      <w:pPr>
        <w:pStyle w:val="0"/>
        <w:spacing w:before="200" w:line-rule="auto"/>
        <w:ind w:firstLine="540"/>
        <w:jc w:val="both"/>
      </w:pPr>
      <w:r>
        <w:rPr>
          <w:sz w:val="20"/>
        </w:rPr>
        <w:t xml:space="preserve">организация и ведение технологических процессов производства кулинарной продукции из водных биоресурсов;</w:t>
      </w:r>
    </w:p>
    <w:p>
      <w:pPr>
        <w:pStyle w:val="0"/>
        <w:spacing w:before="200" w:line-rule="auto"/>
        <w:ind w:firstLine="540"/>
        <w:jc w:val="both"/>
      </w:pPr>
      <w:r>
        <w:rPr>
          <w:sz w:val="20"/>
        </w:rPr>
        <w:t xml:space="preserve">организация и управление работами и деятельностью по оказанию услуг в области производства продукции из водных биоресурсов.</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 указанным в </w:t>
      </w:r>
      <w:hyperlink w:history="0" w:anchor="P145" w:tooltip="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ых в пункте 1.5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Организация и ведение технологических процессов производства пищевой продукции из водных биоресурсов:</w:t>
      </w:r>
    </w:p>
    <w:p>
      <w:pPr>
        <w:pStyle w:val="0"/>
        <w:spacing w:before="200" w:line-rule="auto"/>
        <w:ind w:firstLine="540"/>
        <w:jc w:val="both"/>
      </w:pPr>
      <w:r>
        <w:rPr>
          <w:sz w:val="20"/>
        </w:rPr>
        <w:t xml:space="preserve">ПК 1.1. Планировать, организовывать и вести технологический процесс производства различных видов пищевой продукции из водных биоресурсов;</w:t>
      </w:r>
    </w:p>
    <w:p>
      <w:pPr>
        <w:pStyle w:val="0"/>
        <w:spacing w:before="200" w:line-rule="auto"/>
        <w:ind w:firstLine="540"/>
        <w:jc w:val="both"/>
      </w:pPr>
      <w:r>
        <w:rPr>
          <w:sz w:val="20"/>
        </w:rPr>
        <w:t xml:space="preserve">ПК 1.2. Готовить к работе и эксплуатировать технологическое оборудование для производства различных видов пищевой продукции из водных биоресурсов;</w:t>
      </w:r>
    </w:p>
    <w:p>
      <w:pPr>
        <w:pStyle w:val="0"/>
        <w:spacing w:before="200" w:line-rule="auto"/>
        <w:ind w:firstLine="540"/>
        <w:jc w:val="both"/>
      </w:pPr>
      <w:r>
        <w:rPr>
          <w:sz w:val="20"/>
        </w:rPr>
        <w:t xml:space="preserve">ПК 1.3. Контролировать выполнение технологических операций по производству различных видов пищевой продукции из водных биоресурсов;</w:t>
      </w:r>
    </w:p>
    <w:p>
      <w:pPr>
        <w:pStyle w:val="0"/>
        <w:spacing w:before="200" w:line-rule="auto"/>
        <w:ind w:firstLine="540"/>
        <w:jc w:val="both"/>
      </w:pPr>
      <w:r>
        <w:rPr>
          <w:sz w:val="20"/>
        </w:rPr>
        <w:t xml:space="preserve">ПК 1.4. Определять качество сырья, полуфабрикатов и готовой продукции;</w:t>
      </w:r>
    </w:p>
    <w:p>
      <w:pPr>
        <w:pStyle w:val="0"/>
        <w:spacing w:before="200" w:line-rule="auto"/>
        <w:ind w:firstLine="540"/>
        <w:jc w:val="both"/>
      </w:pPr>
      <w:r>
        <w:rPr>
          <w:sz w:val="20"/>
        </w:rPr>
        <w:t xml:space="preserve">ПК 1.5. Анализировать причины брака и предотвращать возможность его возникновения.</w:t>
      </w:r>
    </w:p>
    <w:p>
      <w:pPr>
        <w:pStyle w:val="0"/>
        <w:spacing w:before="200" w:line-rule="auto"/>
        <w:ind w:firstLine="540"/>
        <w:jc w:val="both"/>
      </w:pPr>
      <w:r>
        <w:rPr>
          <w:sz w:val="20"/>
        </w:rPr>
        <w:t xml:space="preserve">3.4.2. Организация и ведение технологических процессов производства кормовой и технической продукции из водных биоресурсов:</w:t>
      </w:r>
    </w:p>
    <w:p>
      <w:pPr>
        <w:pStyle w:val="0"/>
        <w:spacing w:before="200" w:line-rule="auto"/>
        <w:ind w:firstLine="540"/>
        <w:jc w:val="both"/>
      </w:pPr>
      <w:r>
        <w:rPr>
          <w:sz w:val="20"/>
        </w:rPr>
        <w:t xml:space="preserve">ПК 2.1. Планировать, организовывать и вести технологический процесс производства кормовой и технической продукции из водных биоресурсов;</w:t>
      </w:r>
    </w:p>
    <w:p>
      <w:pPr>
        <w:pStyle w:val="0"/>
        <w:spacing w:before="200" w:line-rule="auto"/>
        <w:ind w:firstLine="540"/>
        <w:jc w:val="both"/>
      </w:pPr>
      <w:r>
        <w:rPr>
          <w:sz w:val="20"/>
        </w:rPr>
        <w:t xml:space="preserve">ПК 2.2. Готовить к работе и эксплуатировать технологическое оборудование для производства кормовой и технической продукции из водных биоресурсов;</w:t>
      </w:r>
    </w:p>
    <w:p>
      <w:pPr>
        <w:pStyle w:val="0"/>
        <w:spacing w:before="200" w:line-rule="auto"/>
        <w:ind w:firstLine="540"/>
        <w:jc w:val="both"/>
      </w:pPr>
      <w:r>
        <w:rPr>
          <w:sz w:val="20"/>
        </w:rPr>
        <w:t xml:space="preserve">ПК 2.3. Контролировать выполнение технологических операций по производству кормовой и технической продукции из водных биоресурсов;</w:t>
      </w:r>
    </w:p>
    <w:p>
      <w:pPr>
        <w:pStyle w:val="0"/>
        <w:spacing w:before="200" w:line-rule="auto"/>
        <w:ind w:firstLine="540"/>
        <w:jc w:val="both"/>
      </w:pPr>
      <w:r>
        <w:rPr>
          <w:sz w:val="20"/>
        </w:rPr>
        <w:t xml:space="preserve">ПК 2.4. Определять качество сырья, полуфабрикатов и готовой продукции;</w:t>
      </w:r>
    </w:p>
    <w:p>
      <w:pPr>
        <w:pStyle w:val="0"/>
        <w:spacing w:before="200" w:line-rule="auto"/>
        <w:ind w:firstLine="540"/>
        <w:jc w:val="both"/>
      </w:pPr>
      <w:r>
        <w:rPr>
          <w:sz w:val="20"/>
        </w:rPr>
        <w:t xml:space="preserve">ПК 2.5. Анализировать причины брака и предотвращать возможность его возникновения.</w:t>
      </w:r>
    </w:p>
    <w:p>
      <w:pPr>
        <w:pStyle w:val="0"/>
        <w:spacing w:before="200" w:line-rule="auto"/>
        <w:ind w:firstLine="540"/>
        <w:jc w:val="both"/>
      </w:pPr>
      <w:r>
        <w:rPr>
          <w:sz w:val="20"/>
        </w:rPr>
        <w:t xml:space="preserve">3.4.3. Организация и ведение технологических процессов производства кулинарной продукции из водных биоресурсов:</w:t>
      </w:r>
    </w:p>
    <w:p>
      <w:pPr>
        <w:pStyle w:val="0"/>
        <w:spacing w:before="200" w:line-rule="auto"/>
        <w:ind w:firstLine="540"/>
        <w:jc w:val="both"/>
      </w:pPr>
      <w:r>
        <w:rPr>
          <w:sz w:val="20"/>
        </w:rPr>
        <w:t xml:space="preserve">ПК 3.1. Планировать, организовывать и вести технологический процесс производства кулинарной продукции из водных биоресурсов;</w:t>
      </w:r>
    </w:p>
    <w:p>
      <w:pPr>
        <w:pStyle w:val="0"/>
        <w:spacing w:before="200" w:line-rule="auto"/>
        <w:ind w:firstLine="540"/>
        <w:jc w:val="both"/>
      </w:pPr>
      <w:r>
        <w:rPr>
          <w:sz w:val="20"/>
        </w:rPr>
        <w:t xml:space="preserve">ПК 3.2. Готовить к работе и эксплуатировать технологическое оборудование производства кулинарной продукции из водных биоресурсов;</w:t>
      </w:r>
    </w:p>
    <w:p>
      <w:pPr>
        <w:pStyle w:val="0"/>
        <w:spacing w:before="200" w:line-rule="auto"/>
        <w:ind w:firstLine="540"/>
        <w:jc w:val="both"/>
      </w:pPr>
      <w:r>
        <w:rPr>
          <w:sz w:val="20"/>
        </w:rPr>
        <w:t xml:space="preserve">ПК 3.3. Контролировать выполнение технологических операций по производству кулинарной продукции из водных биоресурсов;</w:t>
      </w:r>
    </w:p>
    <w:p>
      <w:pPr>
        <w:pStyle w:val="0"/>
        <w:spacing w:before="200" w:line-rule="auto"/>
        <w:ind w:firstLine="540"/>
        <w:jc w:val="both"/>
      </w:pPr>
      <w:r>
        <w:rPr>
          <w:sz w:val="20"/>
        </w:rPr>
        <w:t xml:space="preserve">ПК 3.4. Определять качество сырья, полуфабрикатов и готовых кулинарных изделий;</w:t>
      </w:r>
    </w:p>
    <w:p>
      <w:pPr>
        <w:pStyle w:val="0"/>
        <w:spacing w:before="200" w:line-rule="auto"/>
        <w:ind w:firstLine="540"/>
        <w:jc w:val="both"/>
      </w:pPr>
      <w:r>
        <w:rPr>
          <w:sz w:val="20"/>
        </w:rPr>
        <w:t xml:space="preserve">ПК 3.5. Анализировать причины брака и предотвращать возможность его возникновения.</w:t>
      </w:r>
    </w:p>
    <w:p>
      <w:pPr>
        <w:pStyle w:val="0"/>
        <w:spacing w:before="200" w:line-rule="auto"/>
        <w:ind w:firstLine="540"/>
        <w:jc w:val="both"/>
      </w:pPr>
      <w:r>
        <w:rPr>
          <w:sz w:val="20"/>
        </w:rPr>
        <w:t xml:space="preserve">3.4.4. Организация и управление работами и деятельностью по оказанию услуг в области производства продукции из водных биоресурсов:</w:t>
      </w:r>
    </w:p>
    <w:p>
      <w:pPr>
        <w:pStyle w:val="0"/>
        <w:spacing w:before="200" w:line-rule="auto"/>
        <w:ind w:firstLine="540"/>
        <w:jc w:val="both"/>
      </w:pPr>
      <w:r>
        <w:rPr>
          <w:sz w:val="20"/>
        </w:rPr>
        <w:t xml:space="preserve">ПК 4.1. Планировать основные показатели производства продукции из водных биоресурсов;</w:t>
      </w:r>
    </w:p>
    <w:p>
      <w:pPr>
        <w:pStyle w:val="0"/>
        <w:spacing w:before="200" w:line-rule="auto"/>
        <w:ind w:firstLine="540"/>
        <w:jc w:val="both"/>
      </w:pPr>
      <w:r>
        <w:rPr>
          <w:sz w:val="20"/>
        </w:rPr>
        <w:t xml:space="preserve">ПК 4.2. Планировать выполнение работ и оказание услуг исполнителями;</w:t>
      </w:r>
    </w:p>
    <w:p>
      <w:pPr>
        <w:pStyle w:val="0"/>
        <w:spacing w:before="200" w:line-rule="auto"/>
        <w:ind w:firstLine="540"/>
        <w:jc w:val="both"/>
      </w:pPr>
      <w:r>
        <w:rPr>
          <w:sz w:val="20"/>
        </w:rPr>
        <w:t xml:space="preserve">ПК 4.3. Организовывать работу трудового коллектива;</w:t>
      </w:r>
    </w:p>
    <w:p>
      <w:pPr>
        <w:pStyle w:val="0"/>
        <w:spacing w:before="200" w:line-rule="auto"/>
        <w:ind w:firstLine="540"/>
        <w:jc w:val="both"/>
      </w:pPr>
      <w:r>
        <w:rPr>
          <w:sz w:val="20"/>
        </w:rPr>
        <w:t xml:space="preserve">ПК 4.4. Контролировать ход и оценивать результаты выполнения работ и оказания услуг исполнителями;</w:t>
      </w:r>
    </w:p>
    <w:p>
      <w:pPr>
        <w:pStyle w:val="0"/>
        <w:spacing w:before="200" w:line-rule="auto"/>
        <w:ind w:firstLine="540"/>
        <w:jc w:val="both"/>
      </w:pPr>
      <w:r>
        <w:rPr>
          <w:sz w:val="20"/>
        </w:rPr>
        <w:t xml:space="preserve">ПК 4.5. Изучать рынок и конъюнктуру продукции и услуг в области обработки водных биоресурсов. Участвовать в разработке нового ассортимента продукции из водных биоресурсов;</w:t>
      </w:r>
    </w:p>
    <w:p>
      <w:pPr>
        <w:pStyle w:val="0"/>
        <w:spacing w:before="200" w:line-rule="auto"/>
        <w:ind w:firstLine="540"/>
        <w:jc w:val="both"/>
      </w:pPr>
      <w:r>
        <w:rPr>
          <w:sz w:val="20"/>
        </w:rPr>
        <w:t xml:space="preserve">ПК 4.6. Участвовать в выработке мер по оптимизации процессов производства продукции и оказания услуг в области профессиональной деятельности;</w:t>
      </w:r>
    </w:p>
    <w:p>
      <w:pPr>
        <w:pStyle w:val="0"/>
        <w:spacing w:before="200" w:line-rule="auto"/>
        <w:ind w:firstLine="540"/>
        <w:jc w:val="both"/>
      </w:pPr>
      <w:r>
        <w:rPr>
          <w:sz w:val="20"/>
        </w:rPr>
        <w:t xml:space="preserve">ПК 4.7. Вести утвержденную учетно-отчетную документацию.</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62"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04" w:tooltip="МИНИМАЛЬНЫЕ ТРЕБОВАНИЯ">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spacing w:before="200" w:line-rule="auto"/>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spacing w:before="200" w:line-rule="auto"/>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и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spacing w:before="200" w:line-rule="auto"/>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областям профессиональной деятельности, указанным в </w:t>
      </w:r>
      <w:hyperlink w:history="0" w:anchor="P50"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5 Рыбоводство и рыболовство, 22 Пищевая промышленность, включая производство напитков и табака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указанным в </w:t>
      </w:r>
      <w:hyperlink w:history="0" w:anchor="P50"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5 Рыбоводство и рыболовство, 22 Пищевая промышленность, включая производство напитков и табака &lt;1&gt;.">
        <w:r>
          <w:rPr>
            <w:sz w:val="20"/>
            <w:color w:val="0000ff"/>
          </w:rPr>
          <w:t xml:space="preserve">пункте 1.7</w:t>
        </w:r>
      </w:hyperlink>
      <w:r>
        <w:rPr>
          <w:sz w:val="20"/>
        </w:rPr>
        <w:t xml:space="preserve"> ФГОС СПО, не реже одного раза в три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областям профессиональной деятельности, указанным в </w:t>
      </w:r>
      <w:hyperlink w:history="0" w:anchor="P50"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5 Рыбоводство и рыболовство, 22 Пищевая промышленность, включая производство напитков и табака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spacing w:before="200" w:line-rule="auto"/>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ind w:firstLine="540"/>
        <w:jc w:val="both"/>
      </w:pPr>
      <w:r>
        <w:rPr>
          <w:sz w:val="20"/>
        </w:rPr>
      </w:r>
    </w:p>
    <w:p>
      <w:pPr>
        <w:pStyle w:val="0"/>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35.02.10 Обработка</w:t>
      </w:r>
    </w:p>
    <w:p>
      <w:pPr>
        <w:pStyle w:val="0"/>
        <w:jc w:val="right"/>
      </w:pPr>
      <w:r>
        <w:rPr>
          <w:sz w:val="20"/>
        </w:rPr>
        <w:t xml:space="preserve">водных биоресурсов, утвержденному</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"__" __________ 2021 г. N ___</w:t>
      </w:r>
    </w:p>
    <w:p>
      <w:pPr>
        <w:pStyle w:val="0"/>
        <w:jc w:val="both"/>
      </w:pPr>
      <w:r>
        <w:rPr>
          <w:sz w:val="20"/>
        </w:rPr>
      </w:r>
    </w:p>
    <w:bookmarkStart w:id="231" w:name="P231"/>
    <w:bookmarkEnd w:id="231"/>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35.02.10 ОБРАБОТКА ВОДНЫХ БИОРЕСУРСОВ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824"/>
      </w:tblGrid>
      <w:tr>
        <w:tc>
          <w:tcPr>
            <w:tcW w:w="1247" w:type="dxa"/>
          </w:tcPr>
          <w:p>
            <w:pPr>
              <w:pStyle w:val="0"/>
              <w:jc w:val="center"/>
            </w:pPr>
            <w:r>
              <w:rPr>
                <w:sz w:val="20"/>
              </w:rPr>
              <w:t xml:space="preserve">Код профессионального стандарта</w:t>
            </w:r>
          </w:p>
        </w:tc>
        <w:tc>
          <w:tcPr>
            <w:tcW w:w="7824" w:type="dxa"/>
          </w:tcPr>
          <w:p>
            <w:pPr>
              <w:pStyle w:val="0"/>
              <w:jc w:val="center"/>
            </w:pPr>
            <w:r>
              <w:rPr>
                <w:sz w:val="20"/>
              </w:rPr>
              <w:t xml:space="preserve">Наименование профессионального стандарта</w:t>
            </w:r>
          </w:p>
        </w:tc>
      </w:tr>
      <w:tr>
        <w:tc>
          <w:tcPr>
            <w:tcW w:w="1247" w:type="dxa"/>
          </w:tcPr>
          <w:p>
            <w:pPr>
              <w:pStyle w:val="0"/>
              <w:jc w:val="center"/>
            </w:pPr>
            <w:r>
              <w:rPr>
                <w:sz w:val="20"/>
              </w:rPr>
              <w:t xml:space="preserve">1</w:t>
            </w:r>
          </w:p>
        </w:tc>
        <w:tc>
          <w:tcPr>
            <w:tcW w:w="7824" w:type="dxa"/>
          </w:tcPr>
          <w:p>
            <w:pPr>
              <w:pStyle w:val="0"/>
              <w:jc w:val="center"/>
            </w:pPr>
            <w:r>
              <w:rPr>
                <w:sz w:val="20"/>
              </w:rPr>
              <w:t xml:space="preserve">2</w:t>
            </w:r>
          </w:p>
        </w:tc>
      </w:tr>
      <w:tr>
        <w:tc>
          <w:tcPr>
            <w:tcW w:w="1247" w:type="dxa"/>
          </w:tcPr>
          <w:p>
            <w:pPr>
              <w:pStyle w:val="0"/>
            </w:pPr>
            <w:r>
              <w:rPr>
                <w:sz w:val="20"/>
              </w:rPr>
              <w:t xml:space="preserve">15.011</w:t>
            </w:r>
          </w:p>
        </w:tc>
        <w:tc>
          <w:tcPr>
            <w:tcW w:w="7824" w:type="dxa"/>
          </w:tcPr>
          <w:p>
            <w:pPr>
              <w:pStyle w:val="0"/>
              <w:jc w:val="both"/>
            </w:pPr>
            <w:r>
              <w:rPr>
                <w:sz w:val="20"/>
              </w:rPr>
              <w:t xml:space="preserve">Профессиональный </w:t>
            </w:r>
            <w:hyperlink w:history="0" r:id="rId26" w:tooltip="Приказ Минтруда России от 08.10.2020 N 713н &quot;Об утверждении профессионального стандарта &quot;Специалист по технологии продуктов питания из водных биоресурсов и объектов аквакультуры&quot; (Зарегистрировано в Минюсте России 10.11.2020 N 60813) {КонсультантПлюс}">
              <w:r>
                <w:rPr>
                  <w:sz w:val="20"/>
                  <w:color w:val="0000ff"/>
                </w:rPr>
                <w:t xml:space="preserve">стандарт</w:t>
              </w:r>
            </w:hyperlink>
            <w:r>
              <w:rPr>
                <w:sz w:val="20"/>
              </w:rPr>
              <w:t xml:space="preserve"> "Специалист по технологии продуктов питания из водных биоресурсов и объектов аквакультуры", утвержденный приказом Министерства труда и социальной защиты Российской Федерации от 8 октября 2020 г. N 713н (зарегистрирован Министерством юстиции Российской Федерации 10 ноября 2020 г., регистрационный N 60813)</w:t>
            </w:r>
          </w:p>
        </w:tc>
      </w:tr>
      <w:tr>
        <w:tc>
          <w:tcPr>
            <w:tcW w:w="1247" w:type="dxa"/>
          </w:tcPr>
          <w:p>
            <w:pPr>
              <w:pStyle w:val="0"/>
            </w:pPr>
            <w:r>
              <w:rPr>
                <w:sz w:val="20"/>
              </w:rPr>
              <w:t xml:space="preserve">22.001</w:t>
            </w:r>
          </w:p>
        </w:tc>
        <w:tc>
          <w:tcPr>
            <w:tcW w:w="7824" w:type="dxa"/>
          </w:tcPr>
          <w:p>
            <w:pPr>
              <w:pStyle w:val="0"/>
              <w:jc w:val="both"/>
            </w:pPr>
            <w:r>
              <w:rPr>
                <w:sz w:val="20"/>
              </w:rPr>
              <w:t xml:space="preserve">Профессиональный </w:t>
            </w:r>
            <w:hyperlink w:history="0" r:id="rId27" w:tooltip="Приказ Минтруда России от 25.12.2014 N 1127н &quot;Об утверждении профессионального стандарта &quot;Оператор тепловых/холодильных установок&quot; (Зарегистрировано в Минюсте России 16.02.2015 N 36023) ------------ Утратил силу или отменен {КонсультантПлюс}">
              <w:r>
                <w:rPr>
                  <w:sz w:val="20"/>
                  <w:color w:val="0000ff"/>
                </w:rPr>
                <w:t xml:space="preserve">стандарт</w:t>
              </w:r>
            </w:hyperlink>
            <w:r>
              <w:rPr>
                <w:sz w:val="20"/>
              </w:rPr>
              <w:t xml:space="preserve"> "Оператор тепловых/холодильных установок", утвержденный приказом Министерства труда и социальной защиты Российской Федерации от 25 декабря 2014 г. N 1127н (зарегистрирован Министерством юстиции Российской Федерации 16 февраля 2015 г., регистрационный N 36023)</w:t>
            </w:r>
          </w:p>
        </w:tc>
      </w:tr>
      <w:tr>
        <w:tc>
          <w:tcPr>
            <w:tcW w:w="1247" w:type="dxa"/>
          </w:tcPr>
          <w:p>
            <w:pPr>
              <w:pStyle w:val="0"/>
            </w:pPr>
            <w:r>
              <w:rPr>
                <w:sz w:val="20"/>
              </w:rPr>
              <w:t xml:space="preserve">22.005</w:t>
            </w:r>
          </w:p>
        </w:tc>
        <w:tc>
          <w:tcPr>
            <w:tcW w:w="7824" w:type="dxa"/>
          </w:tcPr>
          <w:p>
            <w:pPr>
              <w:pStyle w:val="0"/>
              <w:jc w:val="both"/>
            </w:pPr>
            <w:r>
              <w:rPr>
                <w:sz w:val="20"/>
              </w:rPr>
              <w:t xml:space="preserve">Профессиональный </w:t>
            </w:r>
            <w:hyperlink w:history="0" r:id="rId28" w:tooltip="Приказ Минтруда России от 15.06.2020 N 329н &quot;Об утверждении профессионального стандарта &quot;Специалист по технологии продукции и организации общественного питания&quot; (Зарегистрировано в Минюсте России 17.07.2020 N 59004) {КонсультантПлюс}">
              <w:r>
                <w:rPr>
                  <w:sz w:val="20"/>
                  <w:color w:val="0000ff"/>
                </w:rPr>
                <w:t xml:space="preserve">стандарт</w:t>
              </w:r>
            </w:hyperlink>
            <w:r>
              <w:rPr>
                <w:sz w:val="20"/>
              </w:rPr>
              <w:t xml:space="preserve"> "Специалист по технологии продукции и организации общественного питания", утвержденный приказом Министерства труда и социальной защиты Российской Федерации от 15 июня 2020 г. N 329н (зарегистрирован Министерством юстиции Российской Федерации 17 июля 2020 г., регистрационный N 59004)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35.02.10 Обработка</w:t>
      </w:r>
    </w:p>
    <w:p>
      <w:pPr>
        <w:pStyle w:val="0"/>
        <w:jc w:val="right"/>
      </w:pPr>
      <w:r>
        <w:rPr>
          <w:sz w:val="20"/>
        </w:rPr>
        <w:t xml:space="preserve">водных биоресурсов, утвержденному</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"__" __________ 2021 г. N ___</w:t>
      </w:r>
    </w:p>
    <w:p>
      <w:pPr>
        <w:pStyle w:val="0"/>
        <w:jc w:val="both"/>
      </w:pPr>
      <w:r>
        <w:rPr>
          <w:sz w:val="20"/>
        </w:rPr>
      </w:r>
    </w:p>
    <w:bookmarkStart w:id="262" w:name="P262"/>
    <w:bookmarkEnd w:id="262"/>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35.02.10 ОБРАБОТКА</w:t>
      </w:r>
    </w:p>
    <w:p>
      <w:pPr>
        <w:pStyle w:val="2"/>
        <w:jc w:val="center"/>
      </w:pPr>
      <w:r>
        <w:rPr>
          <w:sz w:val="20"/>
        </w:rPr>
        <w:t xml:space="preserve">ВОДНЫХ БИОРЕСУРСОВ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99"/>
        <w:gridCol w:w="3572"/>
      </w:tblGrid>
      <w:tr>
        <w:tc>
          <w:tcPr>
            <w:tcW w:w="5499" w:type="dxa"/>
          </w:tcPr>
          <w:p>
            <w:pPr>
              <w:pStyle w:val="0"/>
              <w:jc w:val="center"/>
            </w:pPr>
            <w:r>
              <w:rPr>
                <w:sz w:val="20"/>
              </w:rPr>
              <w:t xml:space="preserve">Код по Перечню профессий рабочих, должностей служащих, по которым осуществляется профессиональное обучение </w:t>
            </w:r>
            <w:hyperlink w:history="0" w:anchor="P288" w:tooltip="&lt;6&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&lt;6&gt;</w:t>
              </w:r>
            </w:hyperlink>
          </w:p>
        </w:tc>
        <w:tc>
          <w:tcPr>
            <w:tcW w:w="3572" w:type="dxa"/>
          </w:tcPr>
          <w:p>
            <w:pPr>
              <w:pStyle w:val="0"/>
              <w:jc w:val="center"/>
            </w:pPr>
            <w:r>
              <w:rPr>
                <w:sz w:val="20"/>
              </w:rPr>
              <w:t xml:space="preserve">Наименование профессий рабочих, должностей служащих</w:t>
            </w:r>
          </w:p>
        </w:tc>
      </w:tr>
      <w:tr>
        <w:tc>
          <w:tcPr>
            <w:tcW w:w="5499" w:type="dxa"/>
            <w:vAlign w:val="bottom"/>
          </w:tcPr>
          <w:p>
            <w:pPr>
              <w:pStyle w:val="0"/>
              <w:jc w:val="center"/>
            </w:pPr>
            <w:r>
              <w:rPr>
                <w:sz w:val="20"/>
              </w:rPr>
              <w:t xml:space="preserve">1</w:t>
            </w:r>
          </w:p>
        </w:tc>
        <w:tc>
          <w:tcPr>
            <w:tcW w:w="3572" w:type="dxa"/>
            <w:vAlign w:val="bottom"/>
          </w:tcPr>
          <w:p>
            <w:pPr>
              <w:pStyle w:val="0"/>
              <w:jc w:val="center"/>
            </w:pPr>
            <w:r>
              <w:rPr>
                <w:sz w:val="20"/>
              </w:rPr>
              <w:t xml:space="preserve">2</w:t>
            </w:r>
          </w:p>
        </w:tc>
      </w:tr>
      <w:tr>
        <w:tc>
          <w:tcPr>
            <w:tcW w:w="5499" w:type="dxa"/>
          </w:tcPr>
          <w:p>
            <w:pPr>
              <w:pStyle w:val="0"/>
              <w:jc w:val="center"/>
            </w:pPr>
            <w:r>
              <w:rPr>
                <w:sz w:val="20"/>
              </w:rPr>
              <w:t xml:space="preserve">13233</w:t>
            </w:r>
          </w:p>
        </w:tc>
        <w:tc>
          <w:tcPr>
            <w:tcW w:w="3572" w:type="dxa"/>
            <w:vAlign w:val="bottom"/>
          </w:tcPr>
          <w:p>
            <w:pPr>
              <w:pStyle w:val="0"/>
              <w:jc w:val="center"/>
            </w:pPr>
            <w:r>
              <w:rPr>
                <w:sz w:val="20"/>
              </w:rPr>
              <w:t xml:space="preserve">Кулинар изделий из рыбы и морепродуктов</w:t>
            </w:r>
          </w:p>
        </w:tc>
      </w:tr>
      <w:tr>
        <w:tc>
          <w:tcPr>
            <w:tcW w:w="5499" w:type="dxa"/>
          </w:tcPr>
          <w:p>
            <w:pPr>
              <w:pStyle w:val="0"/>
              <w:jc w:val="center"/>
            </w:pPr>
            <w:r>
              <w:rPr>
                <w:sz w:val="20"/>
              </w:rPr>
              <w:t xml:space="preserve">15341</w:t>
            </w:r>
          </w:p>
        </w:tc>
        <w:tc>
          <w:tcPr>
            <w:tcW w:w="3572" w:type="dxa"/>
            <w:vAlign w:val="bottom"/>
          </w:tcPr>
          <w:p>
            <w:pPr>
              <w:pStyle w:val="0"/>
              <w:jc w:val="center"/>
            </w:pPr>
            <w:r>
              <w:rPr>
                <w:sz w:val="20"/>
              </w:rPr>
              <w:t xml:space="preserve">Обработчик рыбы и морепродуктов</w:t>
            </w:r>
          </w:p>
        </w:tc>
      </w:tr>
      <w:tr>
        <w:tc>
          <w:tcPr>
            <w:tcW w:w="5499" w:type="dxa"/>
            <w:vAlign w:val="center"/>
          </w:tcPr>
          <w:p>
            <w:pPr>
              <w:pStyle w:val="0"/>
              <w:jc w:val="center"/>
            </w:pPr>
            <w:r>
              <w:rPr>
                <w:sz w:val="20"/>
              </w:rPr>
              <w:t xml:space="preserve">16010</w:t>
            </w:r>
          </w:p>
        </w:tc>
        <w:tc>
          <w:tcPr>
            <w:tcW w:w="3572" w:type="dxa"/>
            <w:vAlign w:val="bottom"/>
          </w:tcPr>
          <w:p>
            <w:pPr>
              <w:pStyle w:val="0"/>
              <w:jc w:val="center"/>
            </w:pPr>
            <w:r>
              <w:rPr>
                <w:sz w:val="20"/>
              </w:rPr>
              <w:t xml:space="preserve">Оператор рыбокоптильной механизированной линии</w:t>
            </w:r>
          </w:p>
        </w:tc>
      </w:tr>
      <w:tr>
        <w:tc>
          <w:tcPr>
            <w:tcW w:w="5499" w:type="dxa"/>
          </w:tcPr>
          <w:p>
            <w:pPr>
              <w:pStyle w:val="0"/>
              <w:jc w:val="center"/>
            </w:pPr>
            <w:r>
              <w:rPr>
                <w:sz w:val="20"/>
              </w:rPr>
              <w:t xml:space="preserve">15639</w:t>
            </w:r>
          </w:p>
        </w:tc>
        <w:tc>
          <w:tcPr>
            <w:tcW w:w="3572" w:type="dxa"/>
            <w:vAlign w:val="bottom"/>
          </w:tcPr>
          <w:p>
            <w:pPr>
              <w:pStyle w:val="0"/>
              <w:jc w:val="center"/>
            </w:pPr>
            <w:r>
              <w:rPr>
                <w:sz w:val="20"/>
              </w:rPr>
              <w:t xml:space="preserve">Оператор коптильной установки</w:t>
            </w:r>
          </w:p>
        </w:tc>
      </w:tr>
      <w:tr>
        <w:tc>
          <w:tcPr>
            <w:tcW w:w="5499" w:type="dxa"/>
          </w:tcPr>
          <w:p>
            <w:pPr>
              <w:pStyle w:val="0"/>
              <w:jc w:val="center"/>
            </w:pPr>
            <w:r>
              <w:rPr>
                <w:sz w:val="20"/>
              </w:rPr>
              <w:t xml:space="preserve">13321</w:t>
            </w:r>
          </w:p>
        </w:tc>
        <w:tc>
          <w:tcPr>
            <w:tcW w:w="3572" w:type="dxa"/>
          </w:tcPr>
          <w:p>
            <w:pPr>
              <w:pStyle w:val="0"/>
              <w:jc w:val="center"/>
            </w:pPr>
            <w:r>
              <w:rPr>
                <w:sz w:val="20"/>
              </w:rPr>
              <w:t xml:space="preserve">Лаборант химического анализа</w:t>
            </w:r>
          </w:p>
        </w:tc>
      </w:tr>
      <w:tr>
        <w:tc>
          <w:tcPr>
            <w:tcW w:w="5499" w:type="dxa"/>
          </w:tcPr>
          <w:p>
            <w:pPr>
              <w:pStyle w:val="0"/>
              <w:jc w:val="center"/>
            </w:pPr>
            <w:r>
              <w:rPr>
                <w:sz w:val="20"/>
              </w:rPr>
              <w:t xml:space="preserve">16025</w:t>
            </w:r>
          </w:p>
        </w:tc>
        <w:tc>
          <w:tcPr>
            <w:tcW w:w="3572" w:type="dxa"/>
          </w:tcPr>
          <w:p>
            <w:pPr>
              <w:pStyle w:val="0"/>
              <w:jc w:val="center"/>
            </w:pPr>
            <w:r>
              <w:rPr>
                <w:sz w:val="20"/>
              </w:rPr>
              <w:t xml:space="preserve">Оператор скороморозильных аппаратов</w:t>
            </w:r>
          </w:p>
        </w:tc>
      </w:tr>
    </w:tbl>
    <w:p>
      <w:pPr>
        <w:pStyle w:val="0"/>
        <w:jc w:val="both"/>
      </w:pPr>
      <w:r>
        <w:rPr>
          <w:sz w:val="20"/>
        </w:rPr>
      </w:r>
    </w:p>
    <w:p>
      <w:pPr>
        <w:pStyle w:val="0"/>
        <w:ind w:firstLine="540"/>
        <w:jc w:val="both"/>
      </w:pPr>
      <w:r>
        <w:rPr>
          <w:sz w:val="20"/>
        </w:rPr>
        <w:t xml:space="preserve">--------------------------------</w:t>
      </w:r>
    </w:p>
    <w:bookmarkStart w:id="288" w:name="P288"/>
    <w:bookmarkEnd w:id="288"/>
    <w:p>
      <w:pPr>
        <w:pStyle w:val="0"/>
        <w:spacing w:before="200" w:line-rule="auto"/>
        <w:ind w:firstLine="540"/>
        <w:jc w:val="both"/>
      </w:pP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&lt;6&gt;</w:t>
        </w:r>
      </w:hyperlink>
      <w:r>
        <w:rPr>
          <w:sz w:val="20"/>
        </w:rPr>
        <w:t xml:space="preserve"> </w:t>
      </w: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35.02.10 Обработка</w:t>
      </w:r>
    </w:p>
    <w:p>
      <w:pPr>
        <w:pStyle w:val="0"/>
        <w:jc w:val="right"/>
      </w:pPr>
      <w:r>
        <w:rPr>
          <w:sz w:val="20"/>
        </w:rPr>
        <w:t xml:space="preserve">водных биоресурсов, утвержденному</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"__" __________ 2021 г. N ___</w:t>
      </w:r>
    </w:p>
    <w:p>
      <w:pPr>
        <w:pStyle w:val="0"/>
        <w:jc w:val="both"/>
      </w:pPr>
      <w:r>
        <w:rPr>
          <w:sz w:val="20"/>
        </w:rPr>
      </w:r>
    </w:p>
    <w:bookmarkStart w:id="304" w:name="P304"/>
    <w:bookmarkEnd w:id="304"/>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35.02.10 ОБРАБОТКА</w:t>
      </w:r>
    </w:p>
    <w:p>
      <w:pPr>
        <w:pStyle w:val="2"/>
        <w:jc w:val="center"/>
      </w:pPr>
      <w:r>
        <w:rPr>
          <w:sz w:val="20"/>
        </w:rPr>
        <w:t xml:space="preserve">ВОДНЫХ БИОРЕСУРСОВ</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644"/>
        <w:gridCol w:w="7427"/>
      </w:tblGrid>
      <w:tr>
        <w:tblPrEx>
          <w:tblBorders>
            <w:insideH w:val="single" w:sz="4"/>
          </w:tblBorders>
        </w:tblPrEx>
        <w:tc>
          <w:tcPr>
            <w:tcW w:w="1644" w:type="dxa"/>
            <w:tcBorders>
              <w:top w:val="single" w:sz="4"/>
              <w:bottom w:val="single" w:sz="4"/>
            </w:tcBorders>
          </w:tcPr>
          <w:p>
            <w:pPr>
              <w:pStyle w:val="0"/>
              <w:jc w:val="center"/>
            </w:pPr>
            <w:r>
              <w:rPr>
                <w:sz w:val="20"/>
              </w:rPr>
              <w:t xml:space="preserve">Основной вид деятельности</w:t>
            </w:r>
          </w:p>
        </w:tc>
        <w:tc>
          <w:tcPr>
            <w:tcW w:w="7427"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blPrEx>
          <w:tblBorders>
            <w:insideH w:val="single" w:sz="4"/>
          </w:tblBorders>
        </w:tblPrEx>
        <w:tc>
          <w:tcPr>
            <w:tcW w:w="1644" w:type="dxa"/>
            <w:tcBorders>
              <w:top w:val="single" w:sz="4"/>
              <w:bottom w:val="single" w:sz="4"/>
            </w:tcBorders>
            <w:vMerge w:val="restart"/>
          </w:tcPr>
          <w:p>
            <w:pPr>
              <w:pStyle w:val="0"/>
              <w:jc w:val="both"/>
            </w:pPr>
            <w:r>
              <w:rPr>
                <w:sz w:val="20"/>
              </w:rPr>
              <w:t xml:space="preserve">Организация и ведение технологических процессов производства пищевой продукции из водных биоресурсов</w:t>
            </w:r>
          </w:p>
        </w:tc>
        <w:tc>
          <w:tcPr>
            <w:tcW w:w="7427"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основные направления и перспективы производства пищевой продукции из водных биоресурсов;</w:t>
            </w:r>
          </w:p>
          <w:p>
            <w:pPr>
              <w:pStyle w:val="0"/>
              <w:ind w:firstLine="283"/>
              <w:jc w:val="both"/>
            </w:pPr>
            <w:r>
              <w:rPr>
                <w:sz w:val="20"/>
              </w:rPr>
              <w:t xml:space="preserve">принципы целесообразного и комплексного использования водных биоресурсов;</w:t>
            </w:r>
          </w:p>
          <w:p>
            <w:pPr>
              <w:pStyle w:val="0"/>
              <w:ind w:firstLine="283"/>
              <w:jc w:val="both"/>
            </w:pPr>
            <w:r>
              <w:rPr>
                <w:sz w:val="20"/>
              </w:rPr>
              <w:t xml:space="preserve">прогрессивные технологии и современный контроль производства пищевой продукции из водных биоресурсов;</w:t>
            </w:r>
          </w:p>
          <w:p>
            <w:pPr>
              <w:pStyle w:val="0"/>
              <w:ind w:firstLine="283"/>
              <w:jc w:val="both"/>
            </w:pPr>
            <w:r>
              <w:rPr>
                <w:sz w:val="20"/>
              </w:rPr>
              <w:t xml:space="preserve">технологии производства и организации производственных и технологических процессов производства пищевой продукции из водных биоресурсов;</w:t>
            </w:r>
          </w:p>
          <w:p>
            <w:pPr>
              <w:pStyle w:val="0"/>
              <w:ind w:firstLine="283"/>
              <w:jc w:val="both"/>
            </w:pPr>
            <w:r>
              <w:rPr>
                <w:sz w:val="20"/>
              </w:rPr>
              <w:t xml:space="preserve">основные технологические операции и режимы работы технологического оборудования производства пищевой продукции из водных биоресурсов;</w:t>
            </w:r>
          </w:p>
          <w:p>
            <w:pPr>
              <w:pStyle w:val="0"/>
              <w:ind w:firstLine="283"/>
              <w:jc w:val="both"/>
            </w:pPr>
            <w:r>
              <w:rPr>
                <w:sz w:val="20"/>
              </w:rPr>
              <w:t xml:space="preserve">виды и качественные показатели сырья, полуфабрикатов и готовой пищевой продукции из водных биоресурсов: охлажденная и мороженая, копченая, вяленая, сушеная, соленая, маринованная, пряная продукция, пресервы и консервы;</w:t>
            </w:r>
          </w:p>
          <w:p>
            <w:pPr>
              <w:pStyle w:val="0"/>
              <w:ind w:firstLine="283"/>
              <w:jc w:val="both"/>
            </w:pPr>
            <w:r>
              <w:rPr>
                <w:sz w:val="20"/>
              </w:rPr>
              <w:t xml:space="preserve">сущность первичной обработки сырья и технологических процессов производства различных видов пищевой продукции из водных биоресурсов;</w:t>
            </w:r>
          </w:p>
          <w:p>
            <w:pPr>
              <w:pStyle w:val="0"/>
              <w:ind w:firstLine="283"/>
              <w:jc w:val="both"/>
            </w:pPr>
            <w:r>
              <w:rPr>
                <w:sz w:val="20"/>
              </w:rPr>
              <w:t xml:space="preserve">методику технологических расчетов производства пищевой продукции из водных биоресурсов;</w:t>
            </w:r>
          </w:p>
          <w:p>
            <w:pPr>
              <w:pStyle w:val="0"/>
              <w:ind w:firstLine="283"/>
              <w:jc w:val="both"/>
            </w:pPr>
            <w:r>
              <w:rPr>
                <w:sz w:val="20"/>
              </w:rPr>
              <w:t xml:space="preserve">требования к качеству сырья, полуфабрикатов, расходного материала и готовой продукции при производстве пищевой продукции из водных биоресурсов на технологическом оборудовании;</w:t>
            </w:r>
          </w:p>
          <w:p>
            <w:pPr>
              <w:pStyle w:val="0"/>
              <w:ind w:firstLine="283"/>
              <w:jc w:val="both"/>
            </w:pPr>
            <w:r>
              <w:rPr>
                <w:sz w:val="20"/>
              </w:rPr>
              <w:t xml:space="preserve">виды и требования к таре для упаковывания пищевой продукции и правила ее маркирования;</w:t>
            </w:r>
          </w:p>
          <w:p>
            <w:pPr>
              <w:pStyle w:val="0"/>
              <w:ind w:firstLine="283"/>
              <w:jc w:val="both"/>
            </w:pPr>
            <w:r>
              <w:rPr>
                <w:sz w:val="20"/>
              </w:rPr>
              <w:t xml:space="preserve">режимы, сроки хранения и транспортирования различных видов пищевой продукции из водных биоресурсов;</w:t>
            </w:r>
          </w:p>
          <w:p>
            <w:pPr>
              <w:pStyle w:val="0"/>
              <w:ind w:firstLine="283"/>
              <w:jc w:val="both"/>
            </w:pPr>
            <w:r>
              <w:rPr>
                <w:sz w:val="20"/>
              </w:rPr>
              <w:t xml:space="preserve">назначения, принципы действия и устройства, правила эксплуатации технологического оборудования, систем безопасности и сигнализации, контрольно-измерительных приборов и автоматики технологического оборудования по производству пищевой продукции из водных биоресурсов;</w:t>
            </w:r>
          </w:p>
          <w:p>
            <w:pPr>
              <w:pStyle w:val="0"/>
              <w:ind w:firstLine="283"/>
              <w:jc w:val="both"/>
            </w:pPr>
            <w:r>
              <w:rPr>
                <w:sz w:val="20"/>
              </w:rPr>
              <w:t xml:space="preserve">требования охраны труда, санитарной и пожарной безопасности при эксплуатации технологического оборудования;</w:t>
            </w:r>
          </w:p>
          <w:p>
            <w:pPr>
              <w:pStyle w:val="0"/>
              <w:ind w:firstLine="283"/>
              <w:jc w:val="both"/>
            </w:pPr>
            <w:r>
              <w:rPr>
                <w:sz w:val="20"/>
              </w:rPr>
              <w:t xml:space="preserve">методики расчета и подбора технологического оборудования для организации и проведения эксперимента внедрения новых технологических процессов в производство пищевой продукции из водных биоресурсов;</w:t>
            </w:r>
          </w:p>
          <w:p>
            <w:pPr>
              <w:pStyle w:val="0"/>
              <w:ind w:firstLine="283"/>
              <w:jc w:val="both"/>
            </w:pPr>
            <w:r>
              <w:rPr>
                <w:sz w:val="20"/>
              </w:rPr>
              <w:t xml:space="preserve">причины, методы выявления и способы устранения брака готовой пищевой продукции из водных биоресурсов;</w:t>
            </w:r>
          </w:p>
          <w:p>
            <w:pPr>
              <w:pStyle w:val="0"/>
              <w:ind w:firstLine="283"/>
              <w:jc w:val="both"/>
            </w:pPr>
            <w:r>
              <w:rPr>
                <w:sz w:val="20"/>
              </w:rPr>
              <w:t xml:space="preserve">методы, порядок и периодичность производственного контроля качества сырья, полуфабрикатов, расходного материала, используемых при производстве пищевой продукции из водных биоресурсов;</w:t>
            </w:r>
          </w:p>
          <w:p>
            <w:pPr>
              <w:pStyle w:val="0"/>
              <w:ind w:firstLine="283"/>
              <w:jc w:val="both"/>
            </w:pPr>
            <w:r>
              <w:rPr>
                <w:sz w:val="20"/>
              </w:rPr>
              <w:t xml:space="preserve">правила маркировки готовой продукции при производстве пищевой продукции из водных биоресурсов;</w:t>
            </w:r>
          </w:p>
          <w:p>
            <w:pPr>
              <w:pStyle w:val="0"/>
              <w:ind w:firstLine="283"/>
              <w:jc w:val="both"/>
            </w:pPr>
            <w:r>
              <w:rPr>
                <w:sz w:val="20"/>
              </w:rPr>
              <w:t xml:space="preserve">документооборот, правила оформления и периодичность заполнения документации при производстве пищевой продукции из водных биоресурсов на технологическом оборудовании;</w:t>
            </w:r>
          </w:p>
        </w:tc>
      </w:tr>
      <w:tr>
        <w:tc>
          <w:tcPr>
            <w:tcBorders>
              <w:top w:val="single" w:sz="4"/>
              <w:bottom w:val="single" w:sz="4"/>
            </w:tcBorders>
            <w:vMerge w:val="continue"/>
          </w:tcPr>
          <w:p/>
        </w:tc>
        <w:tc>
          <w:tcPr>
            <w:tcW w:w="7427"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планировать, организовывать и вести технологические процессы приемки, первичной переработки сырья и производства пищевой продукции из водных биоресурсов в соответствии с нормативной и технической документацией;</w:t>
            </w:r>
          </w:p>
          <w:p>
            <w:pPr>
              <w:pStyle w:val="0"/>
              <w:ind w:firstLine="283"/>
              <w:jc w:val="both"/>
            </w:pPr>
            <w:r>
              <w:rPr>
                <w:sz w:val="20"/>
              </w:rPr>
              <w:t xml:space="preserve">рассчитывать плановые показатели выполнения технологических операций на линиях производства пищевой продукции из водных биоресурсов;</w:t>
            </w:r>
          </w:p>
          <w:p>
            <w:pPr>
              <w:pStyle w:val="0"/>
              <w:ind w:firstLine="283"/>
              <w:jc w:val="both"/>
            </w:pPr>
            <w:r>
              <w:rPr>
                <w:sz w:val="20"/>
              </w:rPr>
              <w:t xml:space="preserve">определять потребность в основных, вспомогательных и упаковочных материалах, таре;</w:t>
            </w:r>
          </w:p>
          <w:p>
            <w:pPr>
              <w:pStyle w:val="0"/>
              <w:ind w:firstLine="283"/>
              <w:jc w:val="both"/>
            </w:pPr>
            <w:r>
              <w:rPr>
                <w:sz w:val="20"/>
              </w:rPr>
              <w:t xml:space="preserve">пользоваться нормативными правовыми актами, регламентирующими выпуск пищевой продукции из водных биоресурсов;</w:t>
            </w:r>
          </w:p>
          <w:p>
            <w:pPr>
              <w:pStyle w:val="0"/>
              <w:ind w:firstLine="283"/>
              <w:jc w:val="both"/>
            </w:pPr>
            <w:r>
              <w:rPr>
                <w:sz w:val="20"/>
              </w:rPr>
              <w:t xml:space="preserve">контролировать выполнение производственных заданий на всех стадиях технологического процесса производства пищевой продукции из водных биоресурсов;</w:t>
            </w:r>
          </w:p>
          <w:p>
            <w:pPr>
              <w:pStyle w:val="0"/>
              <w:ind w:firstLine="283"/>
              <w:jc w:val="both"/>
            </w:pPr>
            <w:r>
              <w:rPr>
                <w:sz w:val="20"/>
              </w:rPr>
              <w:t xml:space="preserve">подготавливать сырье и расходные материалы к процессу производства пищевой продукции из водных биоресурсов в соответствии с технологическими инструкциями;</w:t>
            </w:r>
          </w:p>
          <w:p>
            <w:pPr>
              <w:pStyle w:val="0"/>
              <w:ind w:firstLine="283"/>
              <w:jc w:val="both"/>
            </w:pPr>
            <w:r>
              <w:rPr>
                <w:sz w:val="20"/>
              </w:rPr>
              <w:t xml:space="preserve">выбирать оптимальный режим хранения сырья, руководствуясь нормативными документами;</w:t>
            </w:r>
          </w:p>
          <w:p>
            <w:pPr>
              <w:pStyle w:val="0"/>
              <w:ind w:firstLine="283"/>
              <w:jc w:val="both"/>
            </w:pPr>
            <w:r>
              <w:rPr>
                <w:sz w:val="20"/>
              </w:rPr>
              <w:t xml:space="preserve">выбирать наиболее рациональный способ консервирования сырья водного происхождения;</w:t>
            </w:r>
          </w:p>
          <w:p>
            <w:pPr>
              <w:pStyle w:val="0"/>
              <w:ind w:firstLine="283"/>
              <w:jc w:val="both"/>
            </w:pPr>
            <w:r>
              <w:rPr>
                <w:sz w:val="20"/>
              </w:rPr>
              <w:t xml:space="preserve">проверять и оценивать санитарное состояние объекта, производственных помещений, процессов и работников;</w:t>
            </w:r>
          </w:p>
          <w:p>
            <w:pPr>
              <w:pStyle w:val="0"/>
              <w:ind w:firstLine="283"/>
              <w:jc w:val="both"/>
            </w:pPr>
            <w:r>
              <w:rPr>
                <w:sz w:val="20"/>
              </w:rPr>
              <w:t xml:space="preserve">оформлять документы в области контроля качества пищевой продукции из водных биоресурсов;</w:t>
            </w:r>
          </w:p>
          <w:p>
            <w:pPr>
              <w:pStyle w:val="0"/>
              <w:ind w:firstLine="283"/>
              <w:jc w:val="both"/>
            </w:pPr>
            <w:r>
              <w:rPr>
                <w:sz w:val="20"/>
              </w:rPr>
              <w:t xml:space="preserve">давать заключение о сортности пищевой продукции из водных биоресурсов по результатам исследования в соответствии с требованиями нормативных и технических документов;</w:t>
            </w:r>
          </w:p>
          <w:p>
            <w:pPr>
              <w:pStyle w:val="0"/>
              <w:ind w:firstLine="283"/>
              <w:jc w:val="both"/>
            </w:pPr>
            <w:r>
              <w:rPr>
                <w:sz w:val="20"/>
              </w:rPr>
              <w:t xml:space="preserve">выявлять критические (опасные) факторы на отдельных технологических операциях;</w:t>
            </w:r>
          </w:p>
          <w:p>
            <w:pPr>
              <w:pStyle w:val="0"/>
              <w:ind w:firstLine="283"/>
              <w:jc w:val="both"/>
            </w:pPr>
            <w:r>
              <w:rPr>
                <w:sz w:val="20"/>
              </w:rPr>
              <w:t xml:space="preserve">разрабатывать мероприятия с целью устранения рисков или снижения их до допустимого уровня и повышения безопасности выпускаемой пищевой продукции из водных биоресурсов;</w:t>
            </w:r>
          </w:p>
          <w:p>
            <w:pPr>
              <w:pStyle w:val="0"/>
              <w:ind w:firstLine="283"/>
              <w:jc w:val="both"/>
            </w:pPr>
            <w:r>
              <w:rPr>
                <w:sz w:val="20"/>
              </w:rPr>
              <w:t xml:space="preserve">производить расчеты производительности и количества единиц оборудования;</w:t>
            </w:r>
          </w:p>
          <w:p>
            <w:pPr>
              <w:pStyle w:val="0"/>
              <w:ind w:firstLine="283"/>
              <w:jc w:val="both"/>
            </w:pPr>
            <w:r>
              <w:rPr>
                <w:sz w:val="20"/>
              </w:rPr>
              <w:t xml:space="preserve">соблюдать правила эксплуатации технологического оборудования и производственных линий;</w:t>
            </w:r>
          </w:p>
          <w:p>
            <w:pPr>
              <w:pStyle w:val="0"/>
              <w:ind w:firstLine="283"/>
              <w:jc w:val="both"/>
            </w:pPr>
            <w:r>
              <w:rPr>
                <w:sz w:val="20"/>
              </w:rPr>
              <w:t xml:space="preserve">применять средства индивидуальной защиты и процессе выполнения технологических операций производства пищевой продукции из водных биоресурсов и в соответствии с технологическими инструкциями, в том числе в процессе работы на автоматизированных технологических линиях;</w:t>
            </w:r>
          </w:p>
          <w:p>
            <w:pPr>
              <w:pStyle w:val="0"/>
              <w:ind w:firstLine="283"/>
              <w:jc w:val="both"/>
            </w:pPr>
            <w:r>
              <w:rPr>
                <w:sz w:val="20"/>
              </w:rPr>
              <w:t xml:space="preserve">оказывать первую помощь пострадавшим при техническом обслуживании технологического оборудования;</w:t>
            </w:r>
          </w:p>
          <w:p>
            <w:pPr>
              <w:pStyle w:val="0"/>
              <w:ind w:firstLine="283"/>
              <w:jc w:val="both"/>
            </w:pPr>
            <w:r>
              <w:rPr>
                <w:sz w:val="20"/>
              </w:rPr>
              <w:t xml:space="preserve">вести производственный документооборот по технологическому процессу производства пищевой продукции из водных биоресурсов;</w:t>
            </w:r>
          </w:p>
        </w:tc>
      </w:tr>
      <w:tr>
        <w:tblPrEx>
          <w:tblBorders>
            <w:insideH w:val="single" w:sz="4"/>
          </w:tblBorders>
        </w:tblPrEx>
        <w:tc>
          <w:tcPr>
            <w:tcBorders>
              <w:top w:val="single" w:sz="4"/>
              <w:bottom w:val="single" w:sz="4"/>
            </w:tcBorders>
            <w:vMerge w:val="continue"/>
          </w:tcPr>
          <w:p/>
        </w:tc>
        <w:tc>
          <w:tcPr>
            <w:tcW w:w="7427"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определении качества сырья, материалов и полуфабрикатов, готовой продукции органолептическими, физическими и химическими методами;</w:t>
            </w:r>
          </w:p>
          <w:p>
            <w:pPr>
              <w:pStyle w:val="0"/>
              <w:ind w:firstLine="283"/>
              <w:jc w:val="both"/>
            </w:pPr>
            <w:r>
              <w:rPr>
                <w:sz w:val="20"/>
              </w:rPr>
              <w:t xml:space="preserve">организации выполнения и выполнении технологических операций производства пищевой продукции из водных биоресурсов в соответствии с технологическими инструкциями;</w:t>
            </w:r>
          </w:p>
          <w:p>
            <w:pPr>
              <w:pStyle w:val="0"/>
              <w:ind w:firstLine="283"/>
              <w:jc w:val="both"/>
            </w:pPr>
            <w:r>
              <w:rPr>
                <w:sz w:val="20"/>
              </w:rPr>
              <w:t xml:space="preserve">выполнении санитарно-гигиенических требований к технологическому процессу производства пищевой продукции из водных биоресурсов;</w:t>
            </w:r>
          </w:p>
          <w:p>
            <w:pPr>
              <w:pStyle w:val="0"/>
              <w:ind w:firstLine="283"/>
              <w:jc w:val="both"/>
            </w:pPr>
            <w:r>
              <w:rPr>
                <w:sz w:val="20"/>
              </w:rPr>
              <w:t xml:space="preserve">определении с помощью контрольно-измерительных приборов параметров технологических процессов производства пищевой продукции из водных биоресурсов в соответствии с технологическими инструкциями;</w:t>
            </w:r>
          </w:p>
          <w:p>
            <w:pPr>
              <w:pStyle w:val="0"/>
              <w:ind w:firstLine="283"/>
              <w:jc w:val="both"/>
            </w:pPr>
            <w:r>
              <w:rPr>
                <w:sz w:val="20"/>
              </w:rPr>
              <w:t xml:space="preserve">ведении учетно-отчетной документации производства пищевой продукции из водных биоресурсов.</w:t>
            </w:r>
          </w:p>
        </w:tc>
      </w:tr>
      <w:tr>
        <w:tblPrEx>
          <w:tblBorders>
            <w:insideH w:val="single" w:sz="4"/>
          </w:tblBorders>
        </w:tblPrEx>
        <w:tc>
          <w:tcPr>
            <w:tcW w:w="1644" w:type="dxa"/>
            <w:tcBorders>
              <w:top w:val="single" w:sz="4"/>
              <w:bottom w:val="single" w:sz="4"/>
            </w:tcBorders>
            <w:vMerge w:val="restart"/>
          </w:tcPr>
          <w:p>
            <w:pPr>
              <w:pStyle w:val="0"/>
              <w:jc w:val="both"/>
            </w:pPr>
            <w:r>
              <w:rPr>
                <w:sz w:val="20"/>
              </w:rPr>
              <w:t xml:space="preserve">Организация и ведение технологических процессов производства кормовой и технической продукции из водных биоресурсов</w:t>
            </w:r>
          </w:p>
        </w:tc>
        <w:tc>
          <w:tcPr>
            <w:tcW w:w="7427"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значение и перспективы производства кормовой и технической продукции из водных биоресурсов;</w:t>
            </w:r>
          </w:p>
          <w:p>
            <w:pPr>
              <w:pStyle w:val="0"/>
              <w:ind w:firstLine="283"/>
              <w:jc w:val="both"/>
            </w:pPr>
            <w:r>
              <w:rPr>
                <w:sz w:val="20"/>
              </w:rPr>
              <w:t xml:space="preserve">классификацию способов производства кормовой и технической продукции из водных биоресурсов и их сравнительную характеристику;</w:t>
            </w:r>
          </w:p>
          <w:p>
            <w:pPr>
              <w:pStyle w:val="0"/>
              <w:ind w:firstLine="283"/>
              <w:jc w:val="both"/>
            </w:pPr>
            <w:r>
              <w:rPr>
                <w:sz w:val="20"/>
              </w:rPr>
              <w:t xml:space="preserve">виды и качественные показатели сырья, полуфабрикатов и готовой продукции производства кормовой и технической продукции из водных биоресурсов;</w:t>
            </w:r>
          </w:p>
          <w:p>
            <w:pPr>
              <w:pStyle w:val="0"/>
              <w:ind w:firstLine="283"/>
              <w:jc w:val="both"/>
            </w:pPr>
            <w:r>
              <w:rPr>
                <w:sz w:val="20"/>
              </w:rPr>
              <w:t xml:space="preserve">основные технологические процессы производства кормовой и технической продукции из водных биоресурсов;</w:t>
            </w:r>
          </w:p>
          <w:p>
            <w:pPr>
              <w:pStyle w:val="0"/>
              <w:ind w:firstLine="283"/>
              <w:jc w:val="both"/>
            </w:pPr>
            <w:r>
              <w:rPr>
                <w:sz w:val="20"/>
              </w:rPr>
              <w:t xml:space="preserve">причины, методы выявления и способы устранения брака в процессе производства кормовой и технической продукции из водных биоресурсов;</w:t>
            </w:r>
          </w:p>
          <w:p>
            <w:pPr>
              <w:pStyle w:val="0"/>
              <w:ind w:firstLine="283"/>
              <w:jc w:val="both"/>
            </w:pPr>
            <w:r>
              <w:rPr>
                <w:sz w:val="20"/>
              </w:rPr>
              <w:t xml:space="preserve">методы технохимического и лабораторного контроля качества сырья, полуфабрикатов и кормовой и технической продукции из водных биоресурсов;</w:t>
            </w:r>
          </w:p>
          <w:p>
            <w:pPr>
              <w:pStyle w:val="0"/>
              <w:ind w:firstLine="283"/>
              <w:jc w:val="both"/>
            </w:pPr>
            <w:r>
              <w:rPr>
                <w:sz w:val="20"/>
              </w:rPr>
              <w:t xml:space="preserve">назначение, принцип действия, устройство, правила эксплуатации и инструкции по техническому обслуживанию оборудования технологических линий по производству кормовой и технической продукции из водных биоресурсов;</w:t>
            </w:r>
          </w:p>
          <w:p>
            <w:pPr>
              <w:pStyle w:val="0"/>
              <w:ind w:firstLine="283"/>
              <w:jc w:val="both"/>
            </w:pPr>
            <w:r>
              <w:rPr>
                <w:sz w:val="20"/>
              </w:rPr>
              <w:t xml:space="preserve">требования охраны труда, санитарной и пожарной безопасности при эксплуатации технологического оборудования;</w:t>
            </w:r>
          </w:p>
          <w:p>
            <w:pPr>
              <w:pStyle w:val="0"/>
              <w:ind w:firstLine="283"/>
              <w:jc w:val="both"/>
            </w:pPr>
            <w:r>
              <w:rPr>
                <w:sz w:val="20"/>
              </w:rPr>
              <w:t xml:space="preserve">требования к качеству кормовой и технической продукции из водных биоресурсов;</w:t>
            </w:r>
          </w:p>
          <w:p>
            <w:pPr>
              <w:pStyle w:val="0"/>
              <w:ind w:firstLine="283"/>
              <w:jc w:val="both"/>
            </w:pPr>
            <w:r>
              <w:rPr>
                <w:sz w:val="20"/>
              </w:rPr>
              <w:t xml:space="preserve">пороки кормовой и технической продукции из водных биоресурсов и способы их предупреждения;</w:t>
            </w:r>
          </w:p>
          <w:p>
            <w:pPr>
              <w:pStyle w:val="0"/>
              <w:ind w:firstLine="283"/>
              <w:jc w:val="both"/>
            </w:pPr>
            <w:r>
              <w:rPr>
                <w:sz w:val="20"/>
              </w:rPr>
              <w:t xml:space="preserve">правила приемки, методы отбора и подготовки средней пробы для лабораторного анализа;</w:t>
            </w:r>
          </w:p>
          <w:p>
            <w:pPr>
              <w:pStyle w:val="0"/>
              <w:ind w:firstLine="283"/>
              <w:jc w:val="both"/>
            </w:pPr>
            <w:r>
              <w:rPr>
                <w:sz w:val="20"/>
              </w:rPr>
              <w:t xml:space="preserve">типовые схемы контроля производства кормовой и технической продукции из водных биоресурсов;</w:t>
            </w:r>
          </w:p>
          <w:p>
            <w:pPr>
              <w:pStyle w:val="0"/>
              <w:ind w:firstLine="283"/>
              <w:jc w:val="both"/>
            </w:pPr>
            <w:r>
              <w:rPr>
                <w:sz w:val="20"/>
              </w:rPr>
              <w:t xml:space="preserve">методики выявления рисков для качества кормовой и технической продукции из водных биоресурсов и разработки системы контроля качества и безопасности кормовой и технической продукции из водных биоресурсов, а также надлежащих производственных практик;</w:t>
            </w:r>
          </w:p>
          <w:p>
            <w:pPr>
              <w:pStyle w:val="0"/>
              <w:ind w:firstLine="283"/>
              <w:jc w:val="both"/>
            </w:pPr>
            <w:r>
              <w:rPr>
                <w:sz w:val="20"/>
              </w:rPr>
              <w:t xml:space="preserve">систему управления качеством и безопасностью кормовой и технической продукции из водных биоресурсов;</w:t>
            </w:r>
          </w:p>
        </w:tc>
      </w:tr>
      <w:tr>
        <w:tc>
          <w:tcPr>
            <w:tcBorders>
              <w:top w:val="single" w:sz="4"/>
              <w:bottom w:val="single" w:sz="4"/>
            </w:tcBorders>
            <w:vMerge w:val="continue"/>
          </w:tcPr>
          <w:p/>
        </w:tc>
        <w:tc>
          <w:tcPr>
            <w:tcW w:w="7427"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планировать, организовывать и вести технологические процессы приемки, первичной переработки сырья и производства кормовой и технической продукции в соответствии с нормативной документацией;</w:t>
            </w:r>
          </w:p>
          <w:p>
            <w:pPr>
              <w:pStyle w:val="0"/>
              <w:ind w:firstLine="283"/>
              <w:jc w:val="both"/>
            </w:pPr>
            <w:r>
              <w:rPr>
                <w:sz w:val="20"/>
              </w:rPr>
              <w:t xml:space="preserve">рассчитывать производственные рецептуры кормовой и технической продукции из водных биоресурсов;</w:t>
            </w:r>
          </w:p>
          <w:p>
            <w:pPr>
              <w:pStyle w:val="0"/>
              <w:ind w:firstLine="283"/>
              <w:jc w:val="both"/>
            </w:pPr>
            <w:r>
              <w:rPr>
                <w:sz w:val="20"/>
              </w:rPr>
              <w:t xml:space="preserve">определять потребность в антиокислителе, таре и упаковочных материалах;</w:t>
            </w:r>
          </w:p>
          <w:p>
            <w:pPr>
              <w:pStyle w:val="0"/>
              <w:ind w:firstLine="283"/>
              <w:jc w:val="both"/>
            </w:pPr>
            <w:r>
              <w:rPr>
                <w:sz w:val="20"/>
              </w:rPr>
              <w:t xml:space="preserve">использовать нормативные и технические документы, регламентирующие выпуск кормовой и технической продукции из водных биоресурсов;</w:t>
            </w:r>
          </w:p>
          <w:p>
            <w:pPr>
              <w:pStyle w:val="0"/>
              <w:ind w:firstLine="283"/>
              <w:jc w:val="both"/>
            </w:pPr>
            <w:r>
              <w:rPr>
                <w:sz w:val="20"/>
              </w:rPr>
              <w:t xml:space="preserve">анализировать причины брака и выпуска кормовой и технической продукции из водных биоресурсов пониженного качества;</w:t>
            </w:r>
          </w:p>
          <w:p>
            <w:pPr>
              <w:pStyle w:val="0"/>
              <w:ind w:firstLine="283"/>
              <w:jc w:val="both"/>
            </w:pPr>
            <w:r>
              <w:rPr>
                <w:sz w:val="20"/>
              </w:rPr>
              <w:t xml:space="preserve">проводить мероприятия по предупреждению брака и улучшению качества выпускаемой кормовой и технической продукции из водных биоресурсов;</w:t>
            </w:r>
          </w:p>
          <w:p>
            <w:pPr>
              <w:pStyle w:val="0"/>
              <w:ind w:firstLine="283"/>
              <w:jc w:val="both"/>
            </w:pPr>
            <w:r>
              <w:rPr>
                <w:sz w:val="20"/>
              </w:rPr>
              <w:t xml:space="preserve">составлять маркировку транспортной и потребительской тары с кормовой и технической продукции из водных биоресурсов;</w:t>
            </w:r>
          </w:p>
          <w:p>
            <w:pPr>
              <w:pStyle w:val="0"/>
              <w:ind w:firstLine="283"/>
              <w:jc w:val="both"/>
            </w:pPr>
            <w:r>
              <w:rPr>
                <w:sz w:val="20"/>
              </w:rPr>
              <w:t xml:space="preserve">давать заключение о сортности кормовой и технической продукции из водных биоресурсов по результатам исследования в соответствии с требованиями нормативных и технических документов;</w:t>
            </w:r>
          </w:p>
          <w:p>
            <w:pPr>
              <w:pStyle w:val="0"/>
              <w:ind w:firstLine="283"/>
              <w:jc w:val="both"/>
            </w:pPr>
            <w:r>
              <w:rPr>
                <w:sz w:val="20"/>
              </w:rPr>
              <w:t xml:space="preserve">соблюдать правила эксплуатации технологического оборудования и производственных линий;</w:t>
            </w:r>
          </w:p>
          <w:p>
            <w:pPr>
              <w:pStyle w:val="0"/>
              <w:ind w:firstLine="283"/>
              <w:jc w:val="both"/>
            </w:pPr>
            <w:r>
              <w:rPr>
                <w:sz w:val="20"/>
              </w:rPr>
              <w:t xml:space="preserve">производить расчеты производительности и количества единиц оборудования;</w:t>
            </w:r>
          </w:p>
          <w:p>
            <w:pPr>
              <w:pStyle w:val="0"/>
              <w:ind w:firstLine="283"/>
              <w:jc w:val="both"/>
            </w:pPr>
            <w:r>
              <w:rPr>
                <w:sz w:val="20"/>
              </w:rPr>
              <w:t xml:space="preserve">осуществлять контроль за работой и качеством наладки технологического оборудования, принимать участие в его испытаниях после ремонта;</w:t>
            </w:r>
          </w:p>
        </w:tc>
      </w:tr>
      <w:tr>
        <w:tblPrEx>
          <w:tblBorders>
            <w:insideH w:val="single" w:sz="4"/>
          </w:tblBorders>
        </w:tblPrEx>
        <w:tc>
          <w:tcPr>
            <w:tcBorders>
              <w:top w:val="single" w:sz="4"/>
              <w:bottom w:val="single" w:sz="4"/>
            </w:tcBorders>
            <w:vMerge w:val="continue"/>
          </w:tcPr>
          <w:p/>
        </w:tc>
        <w:tc>
          <w:tcPr>
            <w:tcW w:w="7427"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проведении оперативного контроля качества сырья, полуфабрикатов, готовой продукции и нормативов выхода готовой продукции в процессе выполнения технологических операций производства кормовой и технической продукции из водных биоресурсов;</w:t>
            </w:r>
          </w:p>
          <w:p>
            <w:pPr>
              <w:pStyle w:val="0"/>
              <w:ind w:firstLine="283"/>
              <w:jc w:val="both"/>
            </w:pPr>
            <w:r>
              <w:rPr>
                <w:sz w:val="20"/>
              </w:rPr>
              <w:t xml:space="preserve">проведении анализа причин брака и предотвращении возможности его возникновения в процессе выполнения технологических операций производства кормовой и технической продукции из водных биоресурсов;</w:t>
            </w:r>
          </w:p>
          <w:p>
            <w:pPr>
              <w:pStyle w:val="0"/>
              <w:ind w:firstLine="283"/>
              <w:jc w:val="both"/>
            </w:pPr>
            <w:r>
              <w:rPr>
                <w:sz w:val="20"/>
              </w:rPr>
              <w:t xml:space="preserve">выполнении основных ручных и механизированных технологических операций производства кормовой и технической продукции из водных биоресурсов;</w:t>
            </w:r>
          </w:p>
          <w:p>
            <w:pPr>
              <w:pStyle w:val="0"/>
              <w:ind w:firstLine="283"/>
              <w:jc w:val="both"/>
            </w:pPr>
            <w:r>
              <w:rPr>
                <w:sz w:val="20"/>
              </w:rPr>
              <w:t xml:space="preserve">проверке санитарного состояния производственных помещений, процессов и работников;</w:t>
            </w:r>
          </w:p>
          <w:p>
            <w:pPr>
              <w:pStyle w:val="0"/>
              <w:ind w:firstLine="283"/>
              <w:jc w:val="both"/>
            </w:pPr>
            <w:r>
              <w:rPr>
                <w:sz w:val="20"/>
              </w:rPr>
              <w:t xml:space="preserve">оформлении документов, подтверждающих качество кормовой и технической продукции из водных биоресурсов.</w:t>
            </w:r>
          </w:p>
        </w:tc>
      </w:tr>
      <w:tr>
        <w:tblPrEx>
          <w:tblBorders>
            <w:insideH w:val="single" w:sz="4"/>
          </w:tblBorders>
        </w:tblPrEx>
        <w:tc>
          <w:tcPr>
            <w:tcW w:w="1644" w:type="dxa"/>
            <w:tcBorders>
              <w:top w:val="single" w:sz="4"/>
              <w:bottom w:val="single" w:sz="4"/>
            </w:tcBorders>
            <w:vMerge w:val="restart"/>
          </w:tcPr>
          <w:p>
            <w:pPr>
              <w:pStyle w:val="0"/>
              <w:jc w:val="both"/>
            </w:pPr>
            <w:r>
              <w:rPr>
                <w:sz w:val="20"/>
              </w:rPr>
              <w:t xml:space="preserve">Организация и ведение технологических процессов производства кулинарной продукции из водных биоресурсов</w:t>
            </w:r>
          </w:p>
        </w:tc>
        <w:tc>
          <w:tcPr>
            <w:tcW w:w="7427"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основные технологии производства кулинарной продукции из водных биоресурсов;</w:t>
            </w:r>
          </w:p>
          <w:p>
            <w:pPr>
              <w:pStyle w:val="0"/>
              <w:ind w:firstLine="283"/>
              <w:jc w:val="both"/>
            </w:pPr>
            <w:r>
              <w:rPr>
                <w:sz w:val="20"/>
              </w:rPr>
              <w:t xml:space="preserve">значение соблюдения термического режима в производстве кулинарной продукции из водных биоресурсов;</w:t>
            </w:r>
          </w:p>
          <w:p>
            <w:pPr>
              <w:pStyle w:val="0"/>
              <w:ind w:firstLine="283"/>
              <w:jc w:val="both"/>
            </w:pPr>
            <w:r>
              <w:rPr>
                <w:sz w:val="20"/>
              </w:rPr>
              <w:t xml:space="preserve">устройство и правила эксплуатации применяемых инструментов и технологического оборудования;</w:t>
            </w:r>
          </w:p>
          <w:p>
            <w:pPr>
              <w:pStyle w:val="0"/>
              <w:ind w:firstLine="283"/>
              <w:jc w:val="both"/>
            </w:pPr>
            <w:r>
              <w:rPr>
                <w:sz w:val="20"/>
              </w:rPr>
              <w:t xml:space="preserve">правила подготовки рыбы, икры и морепродуктов к кулинарной обработке;</w:t>
            </w:r>
          </w:p>
          <w:p>
            <w:pPr>
              <w:pStyle w:val="0"/>
              <w:ind w:firstLine="283"/>
              <w:jc w:val="both"/>
            </w:pPr>
            <w:r>
              <w:rPr>
                <w:sz w:val="20"/>
              </w:rPr>
              <w:t xml:space="preserve">требования к качеству сырья, полуфабрикатов и кулинарной продукции из водных биоресурсов;</w:t>
            </w:r>
          </w:p>
          <w:p>
            <w:pPr>
              <w:pStyle w:val="0"/>
              <w:ind w:firstLine="283"/>
              <w:jc w:val="both"/>
            </w:pPr>
            <w:r>
              <w:rPr>
                <w:sz w:val="20"/>
              </w:rPr>
              <w:t xml:space="preserve">методики выявления рисков для качества продукции из водных биоресурсов и разработки системы контроля качества и безопасности кулинарной продукции из водных биоресурсов, а также надлежащих производственных практик;</w:t>
            </w:r>
          </w:p>
          <w:p>
            <w:pPr>
              <w:pStyle w:val="0"/>
              <w:ind w:firstLine="283"/>
              <w:jc w:val="both"/>
            </w:pPr>
            <w:r>
              <w:rPr>
                <w:sz w:val="20"/>
              </w:rPr>
              <w:t xml:space="preserve">систему управления качеством и безопасностью кулинарной продукции из водных биоресурсов из водных биоресурсов;</w:t>
            </w:r>
          </w:p>
          <w:p>
            <w:pPr>
              <w:pStyle w:val="0"/>
              <w:ind w:firstLine="283"/>
              <w:jc w:val="both"/>
            </w:pPr>
            <w:r>
              <w:rPr>
                <w:sz w:val="20"/>
              </w:rPr>
              <w:t xml:space="preserve">правила взвешивания, формовки, панировки, укладки в тару и потребительскую упаковку кулинарной продукции из водных биоресурсов;</w:t>
            </w:r>
          </w:p>
          <w:p>
            <w:pPr>
              <w:pStyle w:val="0"/>
              <w:ind w:firstLine="283"/>
              <w:jc w:val="both"/>
            </w:pPr>
            <w:r>
              <w:rPr>
                <w:sz w:val="20"/>
              </w:rPr>
              <w:t xml:space="preserve">сроки и условия хранения полуфабрикатов и готовых кулинарных изделий;</w:t>
            </w:r>
          </w:p>
          <w:p>
            <w:pPr>
              <w:pStyle w:val="0"/>
              <w:ind w:firstLine="283"/>
              <w:jc w:val="both"/>
            </w:pPr>
            <w:r>
              <w:rPr>
                <w:sz w:val="20"/>
              </w:rPr>
              <w:t xml:space="preserve">режимы транспортировки полуфабрикатов и готовых кулинарных изделий;</w:t>
            </w:r>
          </w:p>
          <w:p>
            <w:pPr>
              <w:pStyle w:val="0"/>
              <w:ind w:firstLine="283"/>
              <w:jc w:val="both"/>
            </w:pPr>
            <w:r>
              <w:rPr>
                <w:sz w:val="20"/>
              </w:rPr>
              <w:t xml:space="preserve">требования охраны труда при эксплуатации технологического оборудования;</w:t>
            </w:r>
          </w:p>
          <w:p>
            <w:pPr>
              <w:pStyle w:val="0"/>
              <w:ind w:firstLine="283"/>
              <w:jc w:val="both"/>
            </w:pPr>
            <w:r>
              <w:rPr>
                <w:sz w:val="20"/>
              </w:rPr>
              <w:t xml:space="preserve">требования пожарной, промышленной и экологической безопасности;</w:t>
            </w:r>
          </w:p>
        </w:tc>
      </w:tr>
      <w:tr>
        <w:tc>
          <w:tcPr>
            <w:tcBorders>
              <w:top w:val="single" w:sz="4"/>
              <w:bottom w:val="single" w:sz="4"/>
            </w:tcBorders>
            <w:vMerge w:val="continue"/>
          </w:tcPr>
          <w:p/>
        </w:tc>
        <w:tc>
          <w:tcPr>
            <w:tcW w:w="7427"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планировать, организовывать, регулировать и вести технологические процессы производства кулинарной продукции из водных биоресурсов;</w:t>
            </w:r>
          </w:p>
          <w:p>
            <w:pPr>
              <w:pStyle w:val="0"/>
              <w:ind w:firstLine="283"/>
              <w:jc w:val="both"/>
            </w:pPr>
            <w:r>
              <w:rPr>
                <w:sz w:val="20"/>
              </w:rPr>
              <w:t xml:space="preserve">выполнять технологические расчеты по производству кулинарной продукции из водных биоресурсов;</w:t>
            </w:r>
          </w:p>
          <w:p>
            <w:pPr>
              <w:pStyle w:val="0"/>
              <w:ind w:firstLine="283"/>
              <w:jc w:val="both"/>
            </w:pPr>
            <w:r>
              <w:rPr>
                <w:sz w:val="20"/>
              </w:rPr>
              <w:t xml:space="preserve">использовать нормативные и технические документы, регламентирующие выпуск кулинарной продукции из водных биоресурсов;</w:t>
            </w:r>
          </w:p>
          <w:p>
            <w:pPr>
              <w:pStyle w:val="0"/>
              <w:ind w:firstLine="283"/>
              <w:jc w:val="both"/>
            </w:pPr>
            <w:r>
              <w:rPr>
                <w:sz w:val="20"/>
              </w:rPr>
              <w:t xml:space="preserve">взвешивать сырье, материалы и полуфабрикаты;</w:t>
            </w:r>
          </w:p>
          <w:p>
            <w:pPr>
              <w:pStyle w:val="0"/>
              <w:ind w:firstLine="283"/>
              <w:jc w:val="both"/>
            </w:pPr>
            <w:r>
              <w:rPr>
                <w:sz w:val="20"/>
              </w:rPr>
              <w:t xml:space="preserve">готовить сырье к кулинарной обработке;</w:t>
            </w:r>
          </w:p>
          <w:p>
            <w:pPr>
              <w:pStyle w:val="0"/>
              <w:ind w:firstLine="283"/>
              <w:jc w:val="both"/>
            </w:pPr>
            <w:r>
              <w:rPr>
                <w:sz w:val="20"/>
              </w:rPr>
              <w:t xml:space="preserve">разделывать рыбу и беспозвоночных;</w:t>
            </w:r>
          </w:p>
          <w:p>
            <w:pPr>
              <w:pStyle w:val="0"/>
              <w:ind w:firstLine="283"/>
              <w:jc w:val="both"/>
            </w:pPr>
            <w:r>
              <w:rPr>
                <w:sz w:val="20"/>
              </w:rPr>
              <w:t xml:space="preserve">укладывать в тару и потребительскую упаковку полуфабрикаты и кулинарную продукцию из водных биоресурсов;</w:t>
            </w:r>
          </w:p>
          <w:p>
            <w:pPr>
              <w:pStyle w:val="0"/>
              <w:ind w:firstLine="283"/>
              <w:jc w:val="both"/>
            </w:pPr>
            <w:r>
              <w:rPr>
                <w:sz w:val="20"/>
              </w:rPr>
              <w:t xml:space="preserve">составлять маркировку транспортной и потребительской тары с кулинарной продукцией из водных биоресурсов;</w:t>
            </w:r>
          </w:p>
          <w:p>
            <w:pPr>
              <w:pStyle w:val="0"/>
              <w:ind w:firstLine="283"/>
              <w:jc w:val="both"/>
            </w:pPr>
            <w:r>
              <w:rPr>
                <w:sz w:val="20"/>
              </w:rPr>
              <w:t xml:space="preserve">применять нормативные и технические документы, регламентирующие выпуск кулинарной продукции из водных биоресурсов, соблюдать санитарно-эпидемиологические требования;</w:t>
            </w:r>
          </w:p>
          <w:p>
            <w:pPr>
              <w:pStyle w:val="0"/>
              <w:ind w:firstLine="283"/>
              <w:jc w:val="both"/>
            </w:pPr>
            <w:r>
              <w:rPr>
                <w:sz w:val="20"/>
              </w:rPr>
              <w:t xml:space="preserve">анализировать причины брака и предотвращать возможность его возникновения;</w:t>
            </w:r>
          </w:p>
          <w:p>
            <w:pPr>
              <w:pStyle w:val="0"/>
              <w:ind w:firstLine="283"/>
              <w:jc w:val="both"/>
            </w:pPr>
            <w:r>
              <w:rPr>
                <w:sz w:val="20"/>
              </w:rPr>
              <w:t xml:space="preserve">готовить к работе и эксплуатировать технологическое оборудование производства кулинарной продукции из водных биоресурсов;</w:t>
            </w:r>
          </w:p>
          <w:p>
            <w:pPr>
              <w:pStyle w:val="0"/>
              <w:ind w:firstLine="283"/>
              <w:jc w:val="both"/>
            </w:pPr>
            <w:r>
              <w:rPr>
                <w:sz w:val="20"/>
              </w:rPr>
              <w:t xml:space="preserve">оформлять документы, подтверждающие качество кулинарной продукции из водных биоресурсов;</w:t>
            </w:r>
          </w:p>
          <w:p>
            <w:pPr>
              <w:pStyle w:val="0"/>
              <w:ind w:firstLine="283"/>
              <w:jc w:val="both"/>
            </w:pPr>
            <w:r>
              <w:rPr>
                <w:sz w:val="20"/>
              </w:rPr>
              <w:t xml:space="preserve">обеспечивать внедрение и функционирование системы управления качеством и безопасности кулинарной продукции из водных биоресурсов;</w:t>
            </w:r>
          </w:p>
        </w:tc>
      </w:tr>
      <w:tr>
        <w:tblPrEx>
          <w:tblBorders>
            <w:insideH w:val="single" w:sz="4"/>
          </w:tblBorders>
        </w:tblPrEx>
        <w:tc>
          <w:tcPr>
            <w:tcBorders>
              <w:top w:val="single" w:sz="4"/>
              <w:bottom w:val="single" w:sz="4"/>
            </w:tcBorders>
            <w:vMerge w:val="continue"/>
          </w:tcPr>
          <w:p/>
        </w:tc>
        <w:tc>
          <w:tcPr>
            <w:tcW w:w="7427"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определении качества сырья, полуфабрикатов и готовых кулинарных изделий;</w:t>
            </w:r>
          </w:p>
          <w:p>
            <w:pPr>
              <w:pStyle w:val="0"/>
              <w:ind w:firstLine="283"/>
              <w:jc w:val="both"/>
            </w:pPr>
            <w:r>
              <w:rPr>
                <w:sz w:val="20"/>
              </w:rPr>
              <w:t xml:space="preserve">выполнении основных ручных и механизированных технологических операций производства кулинарной продукции из водных биоресурсов;</w:t>
            </w:r>
          </w:p>
          <w:p>
            <w:pPr>
              <w:pStyle w:val="0"/>
              <w:ind w:firstLine="283"/>
              <w:jc w:val="both"/>
            </w:pPr>
            <w:r>
              <w:rPr>
                <w:sz w:val="20"/>
              </w:rPr>
              <w:t xml:space="preserve">проверке санитарного состояния производственных помещений, процессов и работников;</w:t>
            </w:r>
          </w:p>
          <w:p>
            <w:pPr>
              <w:pStyle w:val="0"/>
              <w:ind w:firstLine="283"/>
              <w:jc w:val="both"/>
            </w:pPr>
            <w:r>
              <w:rPr>
                <w:sz w:val="20"/>
              </w:rPr>
              <w:t xml:space="preserve">составлении инструкции по контролю качества на определенной технологической операции.</w:t>
            </w:r>
          </w:p>
        </w:tc>
      </w:tr>
      <w:tr>
        <w:tblPrEx>
          <w:tblBorders>
            <w:insideH w:val="single" w:sz="4"/>
          </w:tblBorders>
        </w:tblPrEx>
        <w:tc>
          <w:tcPr>
            <w:tcW w:w="1644" w:type="dxa"/>
            <w:tcBorders>
              <w:top w:val="single" w:sz="4"/>
              <w:bottom w:val="single" w:sz="4"/>
            </w:tcBorders>
            <w:vMerge w:val="restart"/>
          </w:tcPr>
          <w:p>
            <w:pPr>
              <w:pStyle w:val="0"/>
              <w:jc w:val="both"/>
            </w:pPr>
            <w:r>
              <w:rPr>
                <w:sz w:val="20"/>
              </w:rPr>
              <w:t xml:space="preserve">Организация и управление работами и деятельностью по оказанию услуг в области производства продукции из водных биоресурсов</w:t>
            </w:r>
          </w:p>
        </w:tc>
        <w:tc>
          <w:tcPr>
            <w:tcW w:w="7427"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характеристики рынка продукции и услуг в области пищевой и перерабатывающей промышленности;</w:t>
            </w:r>
          </w:p>
          <w:p>
            <w:pPr>
              <w:pStyle w:val="0"/>
              <w:ind w:firstLine="283"/>
              <w:jc w:val="both"/>
            </w:pPr>
            <w:r>
              <w:rPr>
                <w:sz w:val="20"/>
              </w:rPr>
              <w:t xml:space="preserve">маркетинг и товарную политику пищевой организации;</w:t>
            </w:r>
          </w:p>
          <w:p>
            <w:pPr>
              <w:pStyle w:val="0"/>
              <w:ind w:firstLine="283"/>
              <w:jc w:val="both"/>
            </w:pPr>
            <w:r>
              <w:rPr>
                <w:sz w:val="20"/>
              </w:rPr>
              <w:t xml:space="preserve">организацию и управление пищевой организацией;</w:t>
            </w:r>
          </w:p>
          <w:p>
            <w:pPr>
              <w:pStyle w:val="0"/>
              <w:ind w:firstLine="283"/>
              <w:jc w:val="both"/>
            </w:pPr>
            <w:r>
              <w:rPr>
                <w:sz w:val="20"/>
              </w:rPr>
              <w:t xml:space="preserve">организацию производственных и технологических процессов обработки водных биоресурсов;</w:t>
            </w:r>
          </w:p>
          <w:p>
            <w:pPr>
              <w:pStyle w:val="0"/>
              <w:ind w:firstLine="283"/>
              <w:jc w:val="both"/>
            </w:pPr>
            <w:r>
              <w:rPr>
                <w:sz w:val="20"/>
              </w:rPr>
              <w:t xml:space="preserve">структуру организации (предприятия) и руководимого подразделения;</w:t>
            </w:r>
          </w:p>
          <w:p>
            <w:pPr>
              <w:pStyle w:val="0"/>
              <w:ind w:firstLine="283"/>
              <w:jc w:val="both"/>
            </w:pPr>
            <w:r>
              <w:rPr>
                <w:sz w:val="20"/>
              </w:rPr>
              <w:t xml:space="preserve">характер взаимодействия с другими подразделениями;</w:t>
            </w:r>
          </w:p>
          <w:p>
            <w:pPr>
              <w:pStyle w:val="0"/>
              <w:ind w:firstLine="283"/>
              <w:jc w:val="both"/>
            </w:pPr>
            <w:r>
              <w:rPr>
                <w:sz w:val="20"/>
              </w:rPr>
              <w:t xml:space="preserve">функциональные обязанности работников и руководителей;</w:t>
            </w:r>
          </w:p>
          <w:p>
            <w:pPr>
              <w:pStyle w:val="0"/>
              <w:ind w:firstLine="283"/>
              <w:jc w:val="both"/>
            </w:pPr>
            <w:r>
              <w:rPr>
                <w:sz w:val="20"/>
              </w:rPr>
              <w:t xml:space="preserve">основные перспективы развития малого бизнеса в отрасли;</w:t>
            </w:r>
          </w:p>
          <w:p>
            <w:pPr>
              <w:pStyle w:val="0"/>
              <w:ind w:firstLine="283"/>
              <w:jc w:val="both"/>
            </w:pPr>
            <w:r>
              <w:rPr>
                <w:sz w:val="20"/>
              </w:rPr>
              <w:t xml:space="preserve">особенности структуры и функционирования малого предприятия;</w:t>
            </w:r>
          </w:p>
          <w:p>
            <w:pPr>
              <w:pStyle w:val="0"/>
              <w:ind w:firstLine="283"/>
              <w:jc w:val="both"/>
            </w:pPr>
            <w:r>
              <w:rPr>
                <w:sz w:val="20"/>
              </w:rPr>
              <w:t xml:space="preserve">производственные показатели деятельности по обработке водных биоресурсов;</w:t>
            </w:r>
          </w:p>
          <w:p>
            <w:pPr>
              <w:pStyle w:val="0"/>
              <w:ind w:firstLine="283"/>
              <w:jc w:val="both"/>
            </w:pPr>
            <w:r>
              <w:rPr>
                <w:sz w:val="20"/>
              </w:rPr>
              <w:t xml:space="preserve">методы планирования, контроля и оценки работ исполнителей;</w:t>
            </w:r>
          </w:p>
          <w:p>
            <w:pPr>
              <w:pStyle w:val="0"/>
              <w:ind w:firstLine="283"/>
              <w:jc w:val="both"/>
            </w:pPr>
            <w:r>
              <w:rPr>
                <w:sz w:val="20"/>
              </w:rPr>
              <w:t xml:space="preserve">виды, формы и методы мотивации персонала, в том числе материальное и нематериальное стимулирование работников;</w:t>
            </w:r>
          </w:p>
          <w:p>
            <w:pPr>
              <w:pStyle w:val="0"/>
              <w:ind w:firstLine="283"/>
              <w:jc w:val="both"/>
            </w:pPr>
            <w:r>
              <w:rPr>
                <w:sz w:val="20"/>
              </w:rPr>
              <w:t xml:space="preserve">методы оценивания качества выполняемых работ;</w:t>
            </w:r>
          </w:p>
          <w:p>
            <w:pPr>
              <w:pStyle w:val="0"/>
              <w:ind w:firstLine="283"/>
              <w:jc w:val="both"/>
            </w:pPr>
            <w:r>
              <w:rPr>
                <w:sz w:val="20"/>
              </w:rPr>
              <w:t xml:space="preserve">законодательную и нормативную базу по производству и реализации продукции из водных биоресурсов;</w:t>
            </w:r>
          </w:p>
          <w:p>
            <w:pPr>
              <w:pStyle w:val="0"/>
              <w:ind w:firstLine="283"/>
              <w:jc w:val="both"/>
            </w:pPr>
            <w:r>
              <w:rPr>
                <w:sz w:val="20"/>
              </w:rPr>
              <w:t xml:space="preserve">правила первичного документооборота, учета и отчетности;</w:t>
            </w:r>
          </w:p>
          <w:p>
            <w:pPr>
              <w:pStyle w:val="0"/>
              <w:ind w:firstLine="283"/>
              <w:jc w:val="both"/>
            </w:pPr>
            <w:r>
              <w:rPr>
                <w:sz w:val="20"/>
              </w:rPr>
              <w:t xml:space="preserve">формы учетных документов, порядок и сроки составления отчетности;</w:t>
            </w:r>
          </w:p>
          <w:p>
            <w:pPr>
              <w:pStyle w:val="0"/>
              <w:ind w:firstLine="283"/>
              <w:jc w:val="both"/>
            </w:pPr>
            <w:r>
              <w:rPr>
                <w:sz w:val="20"/>
              </w:rPr>
              <w:t xml:space="preserve">виды и правила заполнения нормативной, технической документации и документы по подтверждению соответствия;</w:t>
            </w:r>
          </w:p>
          <w:p>
            <w:pPr>
              <w:pStyle w:val="0"/>
              <w:ind w:firstLine="283"/>
              <w:jc w:val="both"/>
            </w:pPr>
            <w:r>
              <w:rPr>
                <w:sz w:val="20"/>
              </w:rPr>
              <w:t xml:space="preserve">содержание и правила заполнения технологических журналов учета и контроля производства;</w:t>
            </w:r>
          </w:p>
        </w:tc>
      </w:tr>
      <w:tr>
        <w:tc>
          <w:tcPr>
            <w:tcBorders>
              <w:top w:val="single" w:sz="4"/>
              <w:bottom w:val="single" w:sz="4"/>
            </w:tcBorders>
            <w:vMerge w:val="continue"/>
          </w:tcPr>
          <w:p/>
        </w:tc>
        <w:tc>
          <w:tcPr>
            <w:tcW w:w="7427"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анализировать состояние рынка продукции и услуг в области производства продукции из водных биоресурсов;</w:t>
            </w:r>
          </w:p>
          <w:p>
            <w:pPr>
              <w:pStyle w:val="0"/>
              <w:ind w:firstLine="283"/>
              <w:jc w:val="both"/>
            </w:pPr>
            <w:r>
              <w:rPr>
                <w:sz w:val="20"/>
              </w:rPr>
              <w:t xml:space="preserve">планировать работу структурного подразделения предприятия отрасли и малого предприятия;</w:t>
            </w:r>
          </w:p>
          <w:p>
            <w:pPr>
              <w:pStyle w:val="0"/>
              <w:ind w:firstLine="283"/>
              <w:jc w:val="both"/>
            </w:pPr>
            <w:r>
              <w:rPr>
                <w:sz w:val="20"/>
              </w:rPr>
              <w:t xml:space="preserve">рассчитывать по принятой методике основные производственные показатели по обработке водных биоресурсов;</w:t>
            </w:r>
          </w:p>
          <w:p>
            <w:pPr>
              <w:pStyle w:val="0"/>
              <w:ind w:firstLine="283"/>
              <w:jc w:val="both"/>
            </w:pPr>
            <w:r>
              <w:rPr>
                <w:sz w:val="20"/>
              </w:rPr>
              <w:t xml:space="preserve">инструктировать и контролировать исполнителей на всех стадиях работ;</w:t>
            </w:r>
          </w:p>
          <w:p>
            <w:pPr>
              <w:pStyle w:val="0"/>
              <w:ind w:firstLine="283"/>
              <w:jc w:val="both"/>
            </w:pPr>
            <w:r>
              <w:rPr>
                <w:sz w:val="20"/>
              </w:rPr>
              <w:t xml:space="preserve">разрабатывать и осуществлять мероприятия по мотивации и стимулированию персонала;</w:t>
            </w:r>
          </w:p>
          <w:p>
            <w:pPr>
              <w:pStyle w:val="0"/>
              <w:ind w:firstLine="283"/>
              <w:jc w:val="both"/>
            </w:pPr>
            <w:r>
              <w:rPr>
                <w:sz w:val="20"/>
              </w:rPr>
              <w:t xml:space="preserve">оценивать качество выполняемых работ;</w:t>
            </w:r>
          </w:p>
        </w:tc>
      </w:tr>
      <w:tr>
        <w:tc>
          <w:tcPr>
            <w:tcBorders>
              <w:top w:val="single" w:sz="4"/>
              <w:bottom w:val="single" w:sz="4"/>
            </w:tcBorders>
            <w:vMerge w:val="continue"/>
          </w:tcPr>
          <w:p/>
        </w:tc>
        <w:tc>
          <w:tcPr>
            <w:tcW w:w="7427"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планировании и анализе производственных показателей по обработке водных биоресурсов;</w:t>
            </w:r>
          </w:p>
          <w:p>
            <w:pPr>
              <w:pStyle w:val="0"/>
              <w:ind w:firstLine="283"/>
              <w:jc w:val="both"/>
            </w:pPr>
            <w:r>
              <w:rPr>
                <w:sz w:val="20"/>
              </w:rPr>
              <w:t xml:space="preserve">участии в управлении трудовым коллективом;</w:t>
            </w:r>
          </w:p>
          <w:p>
            <w:pPr>
              <w:pStyle w:val="0"/>
              <w:ind w:firstLine="283"/>
              <w:jc w:val="both"/>
            </w:pPr>
            <w:r>
              <w:rPr>
                <w:sz w:val="20"/>
              </w:rPr>
              <w:t xml:space="preserve">ведении документации.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13.07.2021 N 443</w:t>
            <w:br/>
            <w:t>(ред. от 01.09.2022)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CB68B80396E80F011871CD6C76B300DC5CB2CCF9D4C4302FA142DCF9CDB60AF16F813BC68521866B2091AD12C17BD5D31E3D553FDFDCA15I5kFQ" TargetMode = "External"/>
	<Relationship Id="rId8" Type="http://schemas.openxmlformats.org/officeDocument/2006/relationships/hyperlink" Target="consultantplus://offline/ref=ACB68B80396E80F011871CD6C76B300DC5CA2CCD9A464302FA142DCF9CDB60AF16F813BC68571D60B5091AD12C17BD5D31E3D553FDFDCA15I5kFQ" TargetMode = "External"/>
	<Relationship Id="rId9" Type="http://schemas.openxmlformats.org/officeDocument/2006/relationships/hyperlink" Target="consultantplus://offline/ref=ACB68B80396E80F011871CD6C76B300DC2C02DCA9B474302FA142DCF9CDB60AF16F813BC68571D62B6091AD12C17BD5D31E3D553FDFDCA15I5kFQ" TargetMode = "External"/>
	<Relationship Id="rId10" Type="http://schemas.openxmlformats.org/officeDocument/2006/relationships/hyperlink" Target="consultantplus://offline/ref=ACB68B80396E80F011871CD6C76B300DC0CE2DCF9B424302FA142DCF9CDB60AF16F813BC68571D64B6091AD12C17BD5D31E3D553FDFDCA15I5kFQ" TargetMode = "External"/>
	<Relationship Id="rId11" Type="http://schemas.openxmlformats.org/officeDocument/2006/relationships/hyperlink" Target="consultantplus://offline/ref=ACB68B80396E80F011871CD6C76B300DC2CE23CE9E474302FA142DCF9CDB60AF16F813BC68561867BC091AD12C17BD5D31E3D553FDFDCA15I5kFQ" TargetMode = "External"/>
	<Relationship Id="rId12" Type="http://schemas.openxmlformats.org/officeDocument/2006/relationships/hyperlink" Target="consultantplus://offline/ref=ACB68B80396E80F011871CD6C76B300DC5CB2CCF9D4C4302FA142DCF9CDB60AF16F813BC68521866B2091AD12C17BD5D31E3D553FDFDCA15I5kFQ" TargetMode = "External"/>
	<Relationship Id="rId13" Type="http://schemas.openxmlformats.org/officeDocument/2006/relationships/hyperlink" Target="consultantplus://offline/ref=ACB68B80396E80F011871CD6C76B300DC2CE23CE9E474302FA142DCF9CDB60AF16F813BC68571463B7091AD12C17BD5D31E3D553FDFDCA15I5kFQ" TargetMode = "External"/>
	<Relationship Id="rId14" Type="http://schemas.openxmlformats.org/officeDocument/2006/relationships/hyperlink" Target="consultantplus://offline/ref=ACB68B80396E80F011871CD6C76B300DC3C820CE9D454302FA142DCF9CDB60AF16F813BC68571D62BC091AD12C17BD5D31E3D553FDFDCA15I5kFQ" TargetMode = "External"/>
	<Relationship Id="rId15" Type="http://schemas.openxmlformats.org/officeDocument/2006/relationships/hyperlink" Target="consultantplus://offline/ref=ACB68B80396E80F011871CD6C76B300DC3C820CE9D454302FA142DCF9CDB60AF16F813BC68571D6CB6091AD12C17BD5D31E3D553FDFDCA15I5kFQ" TargetMode = "External"/>
	<Relationship Id="rId16" Type="http://schemas.openxmlformats.org/officeDocument/2006/relationships/hyperlink" Target="consultantplus://offline/ref=ACB68B80396E80F011871CD6C76B300DC3C820CE9D454302FA142DCF9CDB60AF16F813BC68571D61B3091AD12C17BD5D31E3D553FDFDCA15I5kFQ" TargetMode = "External"/>
	<Relationship Id="rId17" Type="http://schemas.openxmlformats.org/officeDocument/2006/relationships/hyperlink" Target="consultantplus://offline/ref=ACB68B80396E80F011871CD6C76B300DC5CD24C99D454302FA142DCF9CDB60AF16F813BC68571F61BD091AD12C17BD5D31E3D553FDFDCA15I5kFQ" TargetMode = "External"/>
	<Relationship Id="rId18" Type="http://schemas.openxmlformats.org/officeDocument/2006/relationships/hyperlink" Target="consultantplus://offline/ref=ACB68B80396E80F011871CD6C76B300DC5CB2CCF9D4C4302FA142DCF9CDB60AF16F813BC68521866B3091AD12C17BD5D31E3D553FDFDCA15I5kFQ" TargetMode = "External"/>
	<Relationship Id="rId19" Type="http://schemas.openxmlformats.org/officeDocument/2006/relationships/hyperlink" Target="consultantplus://offline/ref=ACB68B80396E80F011871CD6C76B300DC5C825C09C454302FA142DCF9CDB60AF16F813BC68571D66B4091AD12C17BD5D31E3D553FDFDCA15I5kFQ" TargetMode = "External"/>
	<Relationship Id="rId20" Type="http://schemas.openxmlformats.org/officeDocument/2006/relationships/hyperlink" Target="consultantplus://offline/ref=ACB68B80396E80F011871CD6C76B300DC5CB2CCF9D4C4302FA142DCF9CDB60AF16F813BC68521866BD091AD12C17BD5D31E3D553FDFDCA15I5kFQ" TargetMode = "External"/>
	<Relationship Id="rId21" Type="http://schemas.openxmlformats.org/officeDocument/2006/relationships/hyperlink" Target="consultantplus://offline/ref=ACB68B80396E80F011871CD6C76B300DC5CB2CCF9D4C4302FA142DCF9CDB60AF16F813BC68521861B5091AD12C17BD5D31E3D553FDFDCA15I5kFQ" TargetMode = "External"/>
	<Relationship Id="rId22" Type="http://schemas.openxmlformats.org/officeDocument/2006/relationships/hyperlink" Target="consultantplus://offline/ref=ACB68B80396E80F011871CD6C76B300DC5CB2CCF9D4C4302FA142DCF9CDB60AF16F813BC68521861B7091AD12C17BD5D31E3D553FDFDCA15I5kFQ" TargetMode = "External"/>
	<Relationship Id="rId23" Type="http://schemas.openxmlformats.org/officeDocument/2006/relationships/hyperlink" Target="consultantplus://offline/ref=ACB68B80396E80F011871CD6C76B300DC5CD24C99D454302FA142DCF9CDB60AF04F84BB06B570365B71C4C806AI4k1Q" TargetMode = "External"/>
	<Relationship Id="rId24" Type="http://schemas.openxmlformats.org/officeDocument/2006/relationships/hyperlink" Target="consultantplus://offline/ref=ACB68B80396E80F011871CD6C76B300DC5CB2CCF9D4C4302FA142DCF9CDB60AF16F813BC68521860B0091AD12C17BD5D31E3D553FDFDCA15I5kFQ" TargetMode = "External"/>
	<Relationship Id="rId25" Type="http://schemas.openxmlformats.org/officeDocument/2006/relationships/hyperlink" Target="consultantplus://offline/ref=ACB68B80396E80F011871CD6C76B300DC5C926CB97474302FA142DCF9CDB60AF04F84BB06B570365B71C4C806AI4k1Q" TargetMode = "External"/>
	<Relationship Id="rId26" Type="http://schemas.openxmlformats.org/officeDocument/2006/relationships/hyperlink" Target="consultantplus://offline/ref=ACB68B80396E80F011871CD6C76B300DC2CF23CF9C434302FA142DCF9CDB60AF16F813BC68571D64B3091AD12C17BD5D31E3D553FDFDCA15I5kFQ" TargetMode = "External"/>
	<Relationship Id="rId27" Type="http://schemas.openxmlformats.org/officeDocument/2006/relationships/hyperlink" Target="consultantplus://offline/ref=ACB68B80396E80F011871CD6C76B300DC0CD27C99C444302FA142DCF9CDB60AF16F813BC68571D65BD091AD12C17BD5D31E3D553FDFDCA15I5kFQ" TargetMode = "External"/>
	<Relationship Id="rId28" Type="http://schemas.openxmlformats.org/officeDocument/2006/relationships/hyperlink" Target="consultantplus://offline/ref=ACB68B80396E80F011871CD6C76B300DC2CC23C0964D4302FA142DCF9CDB60AF16F813BC68571D65BD091AD12C17BD5D31E3D553FDFDCA15I5kFQ" TargetMode = "External"/>
	<Relationship Id="rId29" Type="http://schemas.openxmlformats.org/officeDocument/2006/relationships/hyperlink" Target="consultantplus://offline/ref=ACB68B80396E80F011871CD6C76B300DC5CB2CCF9D4C4302FA142DCF9CDB60AF16F813BC68521863B4091AD12C17BD5D31E3D553FDFDCA15I5kFQ" TargetMode = "External"/>
	<Relationship Id="rId30" Type="http://schemas.openxmlformats.org/officeDocument/2006/relationships/hyperlink" Target="consultantplus://offline/ref=ACB68B80396E80F011871CD6C76B300DC5CB2CCF9D4C4302FA142DCF9CDB60AF16F813BC68521863B4091AD12C17BD5D31E3D553FDFDCA15I5kFQ" TargetMode = "External"/>
	<Relationship Id="rId31" Type="http://schemas.openxmlformats.org/officeDocument/2006/relationships/hyperlink" Target="consultantplus://offline/ref=ACB68B80396E80F011871CD6C76B300DC2C12DC19D464302FA142DCF9CDB60AF16F813BC68571D64B6091AD12C17BD5D31E3D553FDFDCA15I5kF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13.07.2021 N 443
(ред. от 01.09.2022)
"Об утверждении федерального государственного образовательного стандарта среднего профессионального образования по специальности 35.02.10 Обработка водных биоресурсов"
(Зарегистрировано в Минюсте России 18.08.2021 N 64678)</dc:title>
  <dcterms:created xsi:type="dcterms:W3CDTF">2023-03-30T16:36:08Z</dcterms:created>
</cp:coreProperties>
</file>