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Е.В. Ульрих, О.А. Новожилов, С.В. Агафонова, Е.С. Землякова, Н.Ю. Ключко, Х. Обрегон, А.В. Качанова, О.С. Федорова. Иммуномоделирующие свойства полисахаридов макроводорослей Балтийского моря.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Siberian</w:t>
      </w: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</w:t>
      </w: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Life</w:t>
      </w: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Sciences</w:t>
      </w: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Agriculture</w:t>
      </w: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Т.18.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ISSN 2658-6649;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eISSN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2658-6657. </w:t>
      </w:r>
    </w:p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Ульрих Е.В., Сухих С.А., Самусев И.Г., Бабич О.О. Сквален — природный биологически активный компонент питания 21 века.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Пищевые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системы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</w:p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Ульрих Е.В., Подашев Д.Б., Фролова Н.А., Качанова А.В. Физико-химические свойства люпина, произрастающего в Калининградской области.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Вестник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НГАУ, №4. </w:t>
      </w:r>
    </w:p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Ульрих Е.В. Обзор инвазивных гидробионтов бассейна восточного побережья Балтийского моря.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Тематический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выпуск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"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Науки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о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Земле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журнала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«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Вестник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МГТУ». </w:t>
      </w:r>
    </w:p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Ульрих Е.В., Ключко Н.Ю., Землякова Е.С., Агафонова С.В., Качанова А.В., Федорова О.С. Изучение противовоспалительных свойств микроводорослей экосистемы Балтийского моря.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Аграрный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вестник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Урала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</w:p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B41C0B">
        <w:rPr>
          <w:rFonts w:ascii="Times New Roman" w:hAnsi="Times New Roman" w:cs="Times New Roman"/>
          <w:i/>
          <w:iCs/>
          <w:sz w:val="24"/>
          <w:szCs w:val="24"/>
        </w:rPr>
        <w:t>Агафонова С.В., Землякова Е.С., Ключко Н.Ю., Ульрих Е.В., Качанова А.В., Федорова О.С., Меньшенин А.С., Новожилов О.А. Оценка биопотенциала густеры (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Blicca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bjoerkna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.) для использования в пищевых и кормовых целях Вестник МАХ. </w:t>
      </w:r>
    </w:p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Alshevskiy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D. L. Machine-hardware diagram of complex biotechnological processing of aquaculture objects / Yu. N.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Korzhavina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D. L.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Alshevskiy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M. N.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Alshevskaya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[et al.] DOI -10.29235/1817-7204-2024-62-1-82-88 – </w:t>
      </w:r>
      <w:proofErr w:type="spellStart"/>
      <w:proofErr w:type="gram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Текст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:</w:t>
      </w:r>
      <w:proofErr w:type="gram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электронный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// Proceedings of the National Academy of Sciences of Belarus. Agrarian Series. – 2024. – Vol. 62, No. 1. – P. 82-88.</w:t>
      </w:r>
    </w:p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Макрофиты экосистемы Балтийского моря как источник сырья для пищевой промышленности / Е. В. Ульрих, Н. Ю. Ключко, С. В. Агафонова [и др.] // Пищевые системы. – 2025. – Т. 8, № 2. – С. 276-285. –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DOI</w:t>
      </w: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10.21323/2618-9771-2025-8-2-276-285.</w:t>
      </w:r>
    </w:p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Фролова Н.А., Веремей Е.Е., Верхотуров В.В. Технологические особенности получения муки из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Pisum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Sativum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// Вестник КрасГАУ.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2025. № 2 (215). </w:t>
      </w:r>
      <w:proofErr w:type="gram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С. 147</w:t>
      </w:r>
      <w:proofErr w:type="gram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-152. </w:t>
      </w:r>
    </w:p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Фролова Н.А., Верхотуров В.В., Шкрабтак Н.В., Гринчук М.А., Веремей Е.Е. Использование фитопорошка ягод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Hippophae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rhamnoides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в технологии кондитерских изделий повышенной пищевой ценности // Вестник Камчатского государственного технического университета.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2025. № 73. </w:t>
      </w:r>
      <w:proofErr w:type="gram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С. 28</w:t>
      </w:r>
      <w:proofErr w:type="gram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-36.  </w:t>
      </w:r>
    </w:p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Фролова Н.А., Верхотуров В.В., Шкрабтак Н.В., Александров И.С., Подашев Д.Б., Щербакова Е.П., Снытников А.В. Анализ цветовых характеристик кофейных зерен при помощи сверточных нейронных сетей // Вестник Камчатского государственного технического университета.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2025. № 73. </w:t>
      </w:r>
      <w:proofErr w:type="gram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С. 8</w:t>
      </w:r>
      <w:proofErr w:type="gram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-15.    </w:t>
      </w:r>
    </w:p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Анализ цветовых характеристик кофейных зерен при помощи сверточных нейронных сетей / Н. А. Фролова, В. В. Верхотуров, Н. В. Шкрабтак [и др.] // Вестник Камчатского государственного технического университета. – 2025. – № 73. – С. 8-15. – </w:t>
      </w:r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DOI</w:t>
      </w:r>
      <w:r w:rsidRPr="00B41C0B">
        <w:rPr>
          <w:rFonts w:ascii="Times New Roman" w:hAnsi="Times New Roman" w:cs="Times New Roman"/>
          <w:i/>
          <w:iCs/>
          <w:sz w:val="24"/>
          <w:szCs w:val="24"/>
        </w:rPr>
        <w:t xml:space="preserve"> 10.17217/2079-0333-2025-73-8-15.</w:t>
      </w:r>
    </w:p>
    <w:p w:rsidR="00B41C0B" w:rsidRPr="00B41C0B" w:rsidRDefault="00B41C0B" w:rsidP="00B41C0B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41C0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Будилов М.С., Титова И.М. Улучшение качества геля для сурими с использованием белкового сшивателя и гидроколлоидов // Вестник ЮУрГУ.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Серия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«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Пищевые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и </w:t>
      </w:r>
      <w:proofErr w:type="spell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биотехнологии</w:t>
      </w:r>
      <w:proofErr w:type="spell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». 2025. Т. 13, № 4. </w:t>
      </w:r>
      <w:proofErr w:type="gramStart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С. 23</w:t>
      </w:r>
      <w:proofErr w:type="gramEnd"/>
      <w:r w:rsidRPr="00B41C0B">
        <w:rPr>
          <w:rFonts w:ascii="Times New Roman" w:hAnsi="Times New Roman" w:cs="Times New Roman"/>
          <w:i/>
          <w:iCs/>
          <w:sz w:val="24"/>
          <w:szCs w:val="24"/>
          <w:lang w:val="en-US"/>
        </w:rPr>
        <w:t>–30. DOI: 10.14529/food250403</w:t>
      </w:r>
    </w:p>
    <w:p w:rsidR="00FD6FA4" w:rsidRPr="001F05BD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Alshevskiy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D. L. Machine-hardware diagram of complex biotechnological processing of aquaculture objects / Yu. N.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  <w:lang w:val="en-US"/>
        </w:rPr>
        <w:t>Korzhavina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D. L.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Alshevskiy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M. N.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Alshevskaya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[et al.] </w:t>
      </w:r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DOI -10.29235/1817-7204-2024-62-1-82-88 – </w:t>
      </w:r>
      <w:proofErr w:type="gram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Текст</w:t>
      </w:r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:</w:t>
      </w:r>
      <w:proofErr w:type="gram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D6FA4">
        <w:rPr>
          <w:rFonts w:ascii="Times New Roman" w:hAnsi="Times New Roman" w:cs="Times New Roman"/>
          <w:i/>
          <w:iCs/>
          <w:sz w:val="24"/>
          <w:szCs w:val="24"/>
        </w:rPr>
        <w:t>электронный</w:t>
      </w:r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// Proceedings of the National Academy of Sciences of Belarus. </w:t>
      </w:r>
      <w:r w:rsidRPr="001F05BD">
        <w:rPr>
          <w:rFonts w:ascii="Times New Roman" w:hAnsi="Times New Roman" w:cs="Times New Roman"/>
          <w:i/>
          <w:iCs/>
          <w:sz w:val="24"/>
          <w:szCs w:val="24"/>
          <w:lang w:val="en-US"/>
        </w:rPr>
        <w:t>Agrarian Series. – 2024. – Vol. 62, No. 1. – P. 82-88.</w:t>
      </w:r>
    </w:p>
    <w:p w:rsidR="00FD6FA4" w:rsidRPr="00FD6FA4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Д.Л. Совершенствование технологии пищевого наполнителя из отходов переработки креветки / М.Н.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Альшевская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Ф.С.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Карнеева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Д.Л.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>// Вестник АГТУ. Серия: Рыбное хозяйство -</w:t>
      </w:r>
      <w:proofErr w:type="gram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2024.-</w:t>
      </w:r>
      <w:proofErr w:type="gram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№ 1, С. 136 – 148</w:t>
      </w:r>
    </w:p>
    <w:p w:rsidR="00FD6FA4" w:rsidRPr="00FD6FA4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Д. Л. Совершенствование технологии рыбных тестовых полуфабрикатов с пониженным содержанием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глютена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/ Д.Л.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Д. Л., Д.О. Смирнова, М.Н.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Альшевская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// Известия КГТУ. – 2024, № 73. – С. 53 – 67</w:t>
      </w:r>
    </w:p>
    <w:p w:rsidR="00FD6FA4" w:rsidRPr="00FD6FA4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Д.Л. Исследование реологических характеристик сырья и готовой продукции при изготовлении замороженных рыбных пельменей из теста с пониженным </w:t>
      </w:r>
      <w:r w:rsidRPr="00FD6FA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содержанием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глютена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/ Д.Л.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В.И.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Устич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М.Н.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Альшевская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// Вестник Международной академии холода. 2024. № 2. С.51-63.</w:t>
      </w:r>
    </w:p>
    <w:p w:rsidR="00FD6FA4" w:rsidRPr="00FD6FA4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Д.Л. Научное обоснование рецептуры и технологических параметров структурированного наполнителя, приготовленного из недоиспользуемых фракций кальмара /Д.Л.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Р.С.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Мавлюдов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М.Н.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Альшевская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// Вестник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КамчатГТУ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>. – 2024. – № 69. – С.8-20.</w:t>
      </w:r>
    </w:p>
    <w:p w:rsidR="00FD6FA4" w:rsidRPr="00FD6FA4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О.П. Разработка способа получения пищевой добавки на основе нерестовой чешуи салаки / В.И. Воробьев, О.П.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Е.В.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Нижникова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// Известия КГТУ. – Калининград: Изд-во ФГБОУ В</w:t>
      </w:r>
      <w:bookmarkStart w:id="0" w:name="_GoBack"/>
      <w:bookmarkEnd w:id="0"/>
      <w:r w:rsidRPr="00FD6FA4">
        <w:rPr>
          <w:rFonts w:ascii="Times New Roman" w:hAnsi="Times New Roman" w:cs="Times New Roman"/>
          <w:i/>
          <w:iCs/>
          <w:sz w:val="24"/>
          <w:szCs w:val="24"/>
        </w:rPr>
        <w:t>О «КГТУ». – 2024. – №.72. – С. 70 – 81.</w:t>
      </w:r>
    </w:p>
    <w:p w:rsidR="00FD6FA4" w:rsidRPr="00FD6FA4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О. П. Перспективы применения рыбных коллагенсодержащих добавок при получении мясных полуфабрикатов в тестовой оболочке / О.П.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В.И. Воробьев // Известия КГТУ. – Калининград: Изд-во ФГБОУ ВО «КГТУ». – 2024 </w:t>
      </w:r>
      <w:proofErr w:type="gram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– .</w:t>
      </w:r>
      <w:proofErr w:type="gramEnd"/>
      <w:r w:rsidRPr="00FD6FA4">
        <w:rPr>
          <w:rFonts w:ascii="Times New Roman" w:hAnsi="Times New Roman" w:cs="Times New Roman"/>
          <w:i/>
          <w:iCs/>
          <w:sz w:val="24"/>
          <w:szCs w:val="24"/>
        </w:rPr>
        <w:t>№.74. С. 106 – 120.</w:t>
      </w:r>
    </w:p>
    <w:p w:rsidR="00C04345" w:rsidRPr="00FD6FA4" w:rsidRDefault="00C04345" w:rsidP="00C04345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FD6FA4">
        <w:rPr>
          <w:rFonts w:ascii="Times New Roman" w:hAnsi="Times New Roman" w:cs="Times New Roman"/>
          <w:i/>
          <w:iCs/>
          <w:sz w:val="24"/>
          <w:szCs w:val="24"/>
        </w:rPr>
        <w:t>Титова И.М. Совершенствование рецептуры рыборастительного полуфабриката с повышенным содержанием клетчатки/ Агеев О.В., Титова И.М., Бобков Я.В// Вестник Южно-Уральского государственного университета. Серия: Пищевые и биотехнологии – 2023. – Т. 11. – № 3. – С. 55-63</w:t>
      </w:r>
    </w:p>
    <w:p w:rsidR="00C04345" w:rsidRPr="00C04345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Alshevsky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D.L.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Study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rheological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properties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minced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fish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aquaculture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objects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/ Y.A.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Fatykhov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, D.L.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Alshevsky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, V.I.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Ustich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, Y.N.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Korzhavina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, E.E.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Veremey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// Вестник Астраханского государственного технического университета. Серия: Рыбное хозяйство. – 2023. – № 3. – P. 119-128</w:t>
      </w:r>
    </w:p>
    <w:p w:rsidR="00C04345" w:rsidRPr="00C04345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 П Влияние коллагенсодержащих добавок из покровных тканей рыб на качественные характеристики хлеба / В.И. Воробьев, О.П.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, Ю.А.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Фатыхов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, Т.В. Сафронова, Е.В.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Нижникова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// Хранение и переработка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сельхозсырья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– 2023, №3</w:t>
      </w:r>
    </w:p>
    <w:p w:rsidR="00C04345" w:rsidRPr="00C3004A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Titova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I. Development of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qualimetric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model for predicting quality indicators of products from aquatic biological resources for school food rations/I.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Titova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M.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Belova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//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Vestnik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Astrakhan State Technical University. series: Fishing industry - 2022 - №3 – p.116-122.</w:t>
      </w:r>
    </w:p>
    <w:p w:rsidR="00C04345" w:rsidRPr="00C04345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Alshevskiy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D.,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Korzhavina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Yu.,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Alshevskaya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M.,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Ustich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V. Application of fat-containing edible fish waste for making imitation lard. 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AIP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Conference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2636, 020015 (2022).</w:t>
      </w:r>
    </w:p>
    <w:p w:rsidR="00C04345" w:rsidRPr="00C04345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О.П. Неорганические порошки, приготовленные из рыбьей чешуи / Сафронова Т., Воробьев В., Кильдеева Н., Шаталова Т.,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Тошев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О., Филиппов, Ю., Дмитриенко А.,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Гавлина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Нижникова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Е, Ахмедов М.,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Кукуева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>, Э., Лысенко К // Керамика: Швейцария</w:t>
      </w:r>
      <w:r w:rsidR="00FD6FA4">
        <w:rPr>
          <w:rFonts w:ascii="Times New Roman" w:hAnsi="Times New Roman" w:cs="Times New Roman"/>
          <w:i/>
          <w:iCs/>
          <w:sz w:val="24"/>
          <w:szCs w:val="24"/>
        </w:rPr>
        <w:t xml:space="preserve">. – 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>2022</w:t>
      </w:r>
      <w:r w:rsidR="00FD6FA4">
        <w:rPr>
          <w:rFonts w:ascii="Times New Roman" w:hAnsi="Times New Roman" w:cs="Times New Roman"/>
          <w:i/>
          <w:iCs/>
          <w:sz w:val="24"/>
          <w:szCs w:val="24"/>
        </w:rPr>
        <w:t>. –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№5</w:t>
      </w:r>
      <w:r w:rsidR="00FD6FA4">
        <w:rPr>
          <w:rFonts w:ascii="Times New Roman" w:hAnsi="Times New Roman" w:cs="Times New Roman"/>
          <w:i/>
          <w:iCs/>
          <w:sz w:val="24"/>
          <w:szCs w:val="24"/>
        </w:rPr>
        <w:t>. –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С. 484-498.</w:t>
      </w:r>
    </w:p>
    <w:p w:rsidR="00C04345" w:rsidRPr="00C3004A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Titova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I. Development of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qualimetric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model for predicting quality indicators of products from aquatic biological resources for school food rations/I.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Titova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M.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Belova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//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Vestnik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Astrakhan State Technical University. series: Fishing industry - 2022 - №3 – p.116-122.</w:t>
      </w:r>
    </w:p>
    <w:p w:rsidR="00C04345" w:rsidRPr="00C04345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О.П. Неорганические порошки, приготовленные из рыбьей чешуи / Сафронова Т., Воробьев В., Кильдеева Н., Шаталова Т.,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Тошев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О., Филиппов, Ю., Дмитриенко А.,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Гавлина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Нижникова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Е, Ахмедов М.,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Кукуева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>, Э., Лысенко К // Керамика: Швейцария</w:t>
      </w:r>
      <w:r w:rsidR="00FD6FA4"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. – 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>2022</w:t>
      </w:r>
      <w:r w:rsidR="00FD6FA4" w:rsidRPr="00FD6FA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6FA4"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№5 </w:t>
      </w:r>
      <w:r w:rsidR="00FD6FA4"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>С. 484-498.</w:t>
      </w:r>
    </w:p>
    <w:sectPr w:rsidR="00C04345" w:rsidRPr="00C0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1B7224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95CCF"/>
    <w:multiLevelType w:val="hybridMultilevel"/>
    <w:tmpl w:val="77C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10E4"/>
    <w:multiLevelType w:val="multilevel"/>
    <w:tmpl w:val="5800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A1F01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910DE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2A49"/>
    <w:multiLevelType w:val="hybridMultilevel"/>
    <w:tmpl w:val="90521D6E"/>
    <w:lvl w:ilvl="0" w:tplc="7B3C09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66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860A2"/>
    <w:multiLevelType w:val="hybridMultilevel"/>
    <w:tmpl w:val="D794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42BB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368C1"/>
    <w:multiLevelType w:val="hybridMultilevel"/>
    <w:tmpl w:val="EB68BD96"/>
    <w:lvl w:ilvl="0" w:tplc="CFF6B67E">
      <w:start w:val="1"/>
      <w:numFmt w:val="decimal"/>
      <w:lvlText w:val="%1."/>
      <w:lvlJc w:val="left"/>
      <w:pPr>
        <w:ind w:left="786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851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5224FAC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17274"/>
    <w:multiLevelType w:val="multilevel"/>
    <w:tmpl w:val="5C0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BD430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46583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15"/>
  </w:num>
  <w:num w:numId="9">
    <w:abstractNumId w:val="7"/>
  </w:num>
  <w:num w:numId="10">
    <w:abstractNumId w:val="18"/>
  </w:num>
  <w:num w:numId="11">
    <w:abstractNumId w:val="9"/>
  </w:num>
  <w:num w:numId="12">
    <w:abstractNumId w:val="5"/>
  </w:num>
  <w:num w:numId="13">
    <w:abstractNumId w:val="10"/>
  </w:num>
  <w:num w:numId="14">
    <w:abstractNumId w:val="6"/>
  </w:num>
  <w:num w:numId="15">
    <w:abstractNumId w:val="14"/>
  </w:num>
  <w:num w:numId="16">
    <w:abstractNumId w:val="1"/>
  </w:num>
  <w:num w:numId="17">
    <w:abstractNumId w:val="4"/>
  </w:num>
  <w:num w:numId="18">
    <w:abstractNumId w:val="3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21CAB"/>
    <w:rsid w:val="00082781"/>
    <w:rsid w:val="00156086"/>
    <w:rsid w:val="00165A3C"/>
    <w:rsid w:val="001A6F66"/>
    <w:rsid w:val="001B5956"/>
    <w:rsid w:val="001C4CE5"/>
    <w:rsid w:val="001D47ED"/>
    <w:rsid w:val="001F05BD"/>
    <w:rsid w:val="001F399C"/>
    <w:rsid w:val="002131EB"/>
    <w:rsid w:val="0031201E"/>
    <w:rsid w:val="00341E96"/>
    <w:rsid w:val="003C3980"/>
    <w:rsid w:val="004133C7"/>
    <w:rsid w:val="00417B34"/>
    <w:rsid w:val="00474113"/>
    <w:rsid w:val="00496CDF"/>
    <w:rsid w:val="00496D39"/>
    <w:rsid w:val="004C6F05"/>
    <w:rsid w:val="00511F61"/>
    <w:rsid w:val="00517FB3"/>
    <w:rsid w:val="00570238"/>
    <w:rsid w:val="005C649A"/>
    <w:rsid w:val="005D28AD"/>
    <w:rsid w:val="00603BCC"/>
    <w:rsid w:val="006B13EF"/>
    <w:rsid w:val="006F4AEA"/>
    <w:rsid w:val="007514FD"/>
    <w:rsid w:val="00851565"/>
    <w:rsid w:val="00877F39"/>
    <w:rsid w:val="008845C1"/>
    <w:rsid w:val="008B61FB"/>
    <w:rsid w:val="00981B61"/>
    <w:rsid w:val="009957B6"/>
    <w:rsid w:val="009A1D3D"/>
    <w:rsid w:val="009B0122"/>
    <w:rsid w:val="00A25134"/>
    <w:rsid w:val="00A37993"/>
    <w:rsid w:val="00A71F45"/>
    <w:rsid w:val="00A743A9"/>
    <w:rsid w:val="00A86D7A"/>
    <w:rsid w:val="00AB11DD"/>
    <w:rsid w:val="00AD7459"/>
    <w:rsid w:val="00AF00D4"/>
    <w:rsid w:val="00B26123"/>
    <w:rsid w:val="00B31342"/>
    <w:rsid w:val="00B41C0B"/>
    <w:rsid w:val="00B56C60"/>
    <w:rsid w:val="00B73804"/>
    <w:rsid w:val="00B775C0"/>
    <w:rsid w:val="00B92826"/>
    <w:rsid w:val="00BF43D3"/>
    <w:rsid w:val="00C04345"/>
    <w:rsid w:val="00C3004A"/>
    <w:rsid w:val="00C60B8F"/>
    <w:rsid w:val="00C61D63"/>
    <w:rsid w:val="00C63C3D"/>
    <w:rsid w:val="00C66F2B"/>
    <w:rsid w:val="00C92C04"/>
    <w:rsid w:val="00CB2820"/>
    <w:rsid w:val="00CB7169"/>
    <w:rsid w:val="00D1390F"/>
    <w:rsid w:val="00D4465F"/>
    <w:rsid w:val="00D600CC"/>
    <w:rsid w:val="00D658B8"/>
    <w:rsid w:val="00DD7A0E"/>
    <w:rsid w:val="00DE07C0"/>
    <w:rsid w:val="00FC63C5"/>
    <w:rsid w:val="00FC6597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55292-7372-4648-83A8-DC97397D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4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A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13</cp:revision>
  <dcterms:created xsi:type="dcterms:W3CDTF">2025-02-27T13:37:00Z</dcterms:created>
  <dcterms:modified xsi:type="dcterms:W3CDTF">2026-02-15T22:08:00Z</dcterms:modified>
</cp:coreProperties>
</file>