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7B6" w:rsidRPr="009B0122" w:rsidRDefault="009957B6" w:rsidP="009957B6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="00C60B8F" w:rsidRPr="009B0122">
        <w:rPr>
          <w:rFonts w:ascii="Times New Roman" w:hAnsi="Times New Roman" w:cs="Times New Roman"/>
          <w:b/>
          <w:color w:val="002060"/>
          <w:sz w:val="28"/>
          <w:szCs w:val="28"/>
        </w:rPr>
        <w:t>Наименование ОНН</w:t>
      </w:r>
    </w:p>
    <w:p w:rsidR="009B0122" w:rsidRDefault="009B0122" w:rsidP="00846896">
      <w:pPr>
        <w:spacing w:after="0" w:line="240" w:lineRule="auto"/>
        <w:ind w:left="142" w:right="-188"/>
        <w:rPr>
          <w:rFonts w:ascii="Times New Roman" w:hAnsi="Times New Roman" w:cs="Times New Roman"/>
          <w:b/>
          <w:sz w:val="28"/>
          <w:szCs w:val="28"/>
        </w:rPr>
      </w:pPr>
      <w:r w:rsidRPr="009B0122">
        <w:rPr>
          <w:rFonts w:ascii="Times New Roman" w:hAnsi="Times New Roman" w:cs="Times New Roman"/>
          <w:b/>
          <w:sz w:val="28"/>
          <w:szCs w:val="28"/>
        </w:rPr>
        <w:t xml:space="preserve">Научное и </w:t>
      </w:r>
      <w:proofErr w:type="spellStart"/>
      <w:r w:rsidRPr="009B0122">
        <w:rPr>
          <w:rFonts w:ascii="Times New Roman" w:hAnsi="Times New Roman" w:cs="Times New Roman"/>
          <w:b/>
          <w:sz w:val="28"/>
          <w:szCs w:val="28"/>
        </w:rPr>
        <w:t>инновационно</w:t>
      </w:r>
      <w:proofErr w:type="spellEnd"/>
      <w:r w:rsidRPr="009B0122">
        <w:rPr>
          <w:rFonts w:ascii="Times New Roman" w:hAnsi="Times New Roman" w:cs="Times New Roman"/>
          <w:b/>
          <w:sz w:val="28"/>
          <w:szCs w:val="28"/>
        </w:rPr>
        <w:t>-технологическое обеспечение эффективного функционирования агропромышленного комплекса</w:t>
      </w:r>
    </w:p>
    <w:p w:rsidR="009B0122" w:rsidRPr="009B0122" w:rsidRDefault="009B0122" w:rsidP="009B0122">
      <w:pPr>
        <w:spacing w:after="0" w:line="240" w:lineRule="auto"/>
        <w:ind w:left="-154" w:right="-188"/>
        <w:rPr>
          <w:rFonts w:ascii="Times New Roman" w:hAnsi="Times New Roman" w:cs="Times New Roman"/>
          <w:b/>
          <w:sz w:val="28"/>
          <w:szCs w:val="28"/>
        </w:rPr>
      </w:pPr>
    </w:p>
    <w:p w:rsidR="005D28AD" w:rsidRPr="009B0122" w:rsidRDefault="005D28AD" w:rsidP="005D28A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0122">
        <w:rPr>
          <w:rFonts w:ascii="Times New Roman" w:hAnsi="Times New Roman" w:cs="Times New Roman"/>
          <w:i/>
          <w:sz w:val="28"/>
          <w:szCs w:val="28"/>
        </w:rPr>
        <w:t>Научное и технологическое обеспечение агропромышленного комплекса</w:t>
      </w:r>
    </w:p>
    <w:p w:rsidR="005D28AD" w:rsidRDefault="005D28AD" w:rsidP="009957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9957B6" w:rsidRPr="009B0122" w:rsidRDefault="009957B6" w:rsidP="009957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Тематики исследований</w:t>
      </w:r>
    </w:p>
    <w:p w:rsidR="009B0122" w:rsidRPr="005D28AD" w:rsidRDefault="005D28AD" w:rsidP="009B0122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8"/>
          <w:szCs w:val="28"/>
        </w:rPr>
      </w:pPr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>
        <w:rPr>
          <w:rFonts w:eastAsia="Times New Roman" w:cs="Segoe UI Symbol"/>
          <w:i/>
          <w:iCs/>
          <w:color w:val="333333"/>
          <w:sz w:val="28"/>
          <w:szCs w:val="28"/>
          <w:lang w:eastAsia="ru-RU"/>
        </w:rPr>
        <w:t xml:space="preserve"> </w:t>
      </w:r>
      <w:r w:rsidR="009B0122" w:rsidRPr="005D28AD">
        <w:rPr>
          <w:rFonts w:ascii="Times New Roman" w:hAnsi="Times New Roman" w:cs="Times New Roman"/>
          <w:sz w:val="28"/>
          <w:szCs w:val="28"/>
        </w:rPr>
        <w:t>Анализ инженерно-технологического обеспечения альтернативных источников кормления и диагностики животных</w:t>
      </w:r>
    </w:p>
    <w:p w:rsidR="009B0122" w:rsidRPr="005D28AD" w:rsidRDefault="005D28AD" w:rsidP="009B0122">
      <w:pPr>
        <w:spacing w:after="0" w:line="240" w:lineRule="auto"/>
        <w:ind w:left="70" w:right="5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 w:rsidR="009B0122" w:rsidRPr="005D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122" w:rsidRPr="005D28AD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="009B0122" w:rsidRPr="005D28AD">
        <w:rPr>
          <w:rFonts w:ascii="Times New Roman" w:hAnsi="Times New Roman" w:cs="Times New Roman"/>
          <w:sz w:val="28"/>
          <w:szCs w:val="28"/>
        </w:rPr>
        <w:t xml:space="preserve"> альтернативных источников белкового корма для с/х животных и птиц </w:t>
      </w:r>
    </w:p>
    <w:p w:rsidR="009B0122" w:rsidRPr="005D28AD" w:rsidRDefault="005D28AD" w:rsidP="009B01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0122">
        <w:rPr>
          <w:rFonts w:ascii="Segoe UI Symbol" w:eastAsia="Times New Roman" w:hAnsi="Segoe UI Symbol" w:cs="Segoe UI Symbol"/>
          <w:i/>
          <w:iCs/>
          <w:color w:val="333333"/>
          <w:sz w:val="28"/>
          <w:szCs w:val="28"/>
          <w:lang w:eastAsia="ru-RU"/>
        </w:rPr>
        <w:t>✓</w:t>
      </w:r>
      <w:r w:rsidR="009B0122" w:rsidRPr="005D28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122" w:rsidRPr="005D28AD">
        <w:rPr>
          <w:rFonts w:ascii="Times New Roman" w:hAnsi="Times New Roman" w:cs="Times New Roman"/>
          <w:sz w:val="28"/>
          <w:szCs w:val="28"/>
        </w:rPr>
        <w:t>Определение</w:t>
      </w:r>
      <w:proofErr w:type="gramEnd"/>
      <w:r w:rsidR="009B0122" w:rsidRPr="005D28AD">
        <w:rPr>
          <w:rFonts w:ascii="Times New Roman" w:hAnsi="Times New Roman" w:cs="Times New Roman"/>
          <w:sz w:val="28"/>
          <w:szCs w:val="28"/>
        </w:rPr>
        <w:t xml:space="preserve"> перспектив повышения доступности и качества диагностики заболеваний животных, в том числе и сельскохозяйственных</w:t>
      </w:r>
    </w:p>
    <w:p w:rsidR="009B0122" w:rsidRPr="005D28AD" w:rsidRDefault="009B0122" w:rsidP="00995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B6" w:rsidRPr="009B0122" w:rsidRDefault="009957B6" w:rsidP="009957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>+ Ведущие исследователи</w:t>
      </w:r>
    </w:p>
    <w:p w:rsidR="005D28AD" w:rsidRPr="005D28AD" w:rsidRDefault="005D28AD" w:rsidP="005D2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Верхотуров В.В., д.б.н., доцент, директор института </w:t>
      </w:r>
      <w:proofErr w:type="spellStart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агроинженерии</w:t>
      </w:r>
      <w:proofErr w:type="spellEnd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и пищевых систем, </w:t>
      </w:r>
      <w:proofErr w:type="spellStart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Баркова</w:t>
      </w:r>
      <w:proofErr w:type="spellEnd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А.С., </w:t>
      </w:r>
      <w:proofErr w:type="spellStart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д.вет.н</w:t>
      </w:r>
      <w:proofErr w:type="spellEnd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., доцент, зав. кафедрой производства и экспертизы качества сельскохозяйственной продукции, Ульрих Е.В., д.т.н., доцент, профессор кафедры производства и экспертизы качества сельскохозяйственной продукции; 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Печура</w:t>
      </w:r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Е.В., </w:t>
      </w:r>
      <w:proofErr w:type="spellStart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д.</w:t>
      </w:r>
      <w:r w:rsidR="00341E96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вет</w:t>
      </w:r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.н</w:t>
      </w:r>
      <w:proofErr w:type="spellEnd"/>
      <w:r w:rsidRPr="005D28A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., доцент, профессор кафедры производства и экспертизы качества </w:t>
      </w:r>
      <w:r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shd w:val="clear" w:color="auto" w:fill="FFFFFF"/>
        </w:rPr>
        <w:t>сельскохозяйственной продукции.</w:t>
      </w:r>
    </w:p>
    <w:p w:rsidR="009B0122" w:rsidRPr="005D28AD" w:rsidRDefault="009B0122" w:rsidP="00995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7B6" w:rsidRDefault="009957B6" w:rsidP="009957B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+ </w:t>
      </w:r>
      <w:r w:rsidR="00474113" w:rsidRPr="009B0122">
        <w:rPr>
          <w:rFonts w:ascii="Times New Roman" w:hAnsi="Times New Roman" w:cs="Times New Roman"/>
          <w:color w:val="002060"/>
          <w:sz w:val="28"/>
          <w:szCs w:val="28"/>
        </w:rPr>
        <w:t>О</w:t>
      </w:r>
      <w:r w:rsidRPr="009B0122">
        <w:rPr>
          <w:rFonts w:ascii="Times New Roman" w:hAnsi="Times New Roman" w:cs="Times New Roman"/>
          <w:color w:val="002060"/>
          <w:sz w:val="28"/>
          <w:szCs w:val="28"/>
        </w:rPr>
        <w:t>сновны</w:t>
      </w:r>
      <w:r w:rsidR="00474113" w:rsidRPr="009B0122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 научны</w:t>
      </w:r>
      <w:r w:rsidR="00474113" w:rsidRPr="009B0122">
        <w:rPr>
          <w:rFonts w:ascii="Times New Roman" w:hAnsi="Times New Roman" w:cs="Times New Roman"/>
          <w:color w:val="002060"/>
          <w:sz w:val="28"/>
          <w:szCs w:val="28"/>
        </w:rPr>
        <w:t>е</w:t>
      </w: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 работ</w:t>
      </w:r>
      <w:r w:rsidR="00474113" w:rsidRPr="009B0122">
        <w:rPr>
          <w:rFonts w:ascii="Times New Roman" w:hAnsi="Times New Roman" w:cs="Times New Roman"/>
          <w:color w:val="002060"/>
          <w:sz w:val="28"/>
          <w:szCs w:val="28"/>
        </w:rPr>
        <w:t>ы</w:t>
      </w:r>
      <w:r w:rsidRPr="009B0122">
        <w:rPr>
          <w:rFonts w:ascii="Times New Roman" w:hAnsi="Times New Roman" w:cs="Times New Roman"/>
          <w:color w:val="002060"/>
          <w:sz w:val="28"/>
          <w:szCs w:val="28"/>
        </w:rPr>
        <w:t xml:space="preserve"> за последние 5 лет</w:t>
      </w:r>
    </w:p>
    <w:p w:rsidR="008F6114" w:rsidRPr="008F6114" w:rsidRDefault="008F6114" w:rsidP="008F61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Веремей Е.Е., Верхотуров В.В. Технологические особенности получения муки из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Pisum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Sativum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// Вестник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КрасГАУ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. 2025. № 2 (215). С. 147-152. </w:t>
      </w:r>
    </w:p>
    <w:p w:rsidR="008F6114" w:rsidRPr="008F6114" w:rsidRDefault="008F6114" w:rsidP="008F61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Верхотуров В.В.,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Шкрабтак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Н.В.,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Гринчук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М.А., Веремей Е.Е. Использование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фитопорошка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ягод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Hippophae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rhamnoides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в технологии кондитерских изделий повышенной пищевой ценности // Вестник Камчатского государственного технического университета. 2025. № 73. С. 28-36.  </w:t>
      </w:r>
    </w:p>
    <w:p w:rsidR="00D96503" w:rsidRPr="00D96503" w:rsidRDefault="008F6114" w:rsidP="008F611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Фролова Н.А., Верхотуров В.В.,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Шкрабтак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Н.В., Александров И.С.,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Подашев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Д.Б., Щербакова Е.П.,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Снытников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А.В. Анализ цветовых характеристик кофейных зерен при помощи </w:t>
      </w:r>
      <w:proofErr w:type="spellStart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сверточных</w:t>
      </w:r>
      <w:proofErr w:type="spellEnd"/>
      <w:r w:rsidRPr="008F611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нейронных сетей // Вестник Камчатского государственного технического университета. 2025. № 73. С. 8-15.    </w:t>
      </w:r>
      <w:bookmarkStart w:id="0" w:name="_GoBack"/>
      <w:bookmarkEnd w:id="0"/>
    </w:p>
    <w:p w:rsid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E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O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Mikhaylova</w:t>
      </w:r>
      <w:proofErr w:type="spellEnd"/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E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.,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Study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of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carbon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materials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using</w:t>
      </w:r>
      <w:r w:rsidRPr="00AF00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X-ray diffraction method, qualitative and quantitative analysis of adsorption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. //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Microchemical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Journal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2024.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Vol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198</w:t>
      </w:r>
      <w:r w:rsid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r w:rsid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P.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110181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</w:t>
      </w:r>
    </w:p>
    <w:p w:rsidR="005D28AD" w:rsidRPr="006B13EF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Kriger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A.,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Noskova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S.,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E.,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Budenkova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E., 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Kalashnikova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 Production of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Nanocellulose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from </w:t>
      </w:r>
      <w:proofErr w:type="spellStart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Miscanthus</w:t>
      </w:r>
      <w:proofErr w:type="spellEnd"/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Biomass. // Current Research in Green and Sustainable Chemistry. 2024. </w:t>
      </w:r>
      <w:r w:rsidR="006B13EF"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P. </w:t>
      </w:r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100412.</w:t>
      </w:r>
    </w:p>
    <w:p w:rsidR="006B13EF" w:rsidRPr="006B13EF" w:rsidRDefault="006B13EF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Анохина О.Н., Верхотуров В.В., Ульрих Е.В.,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Баркова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А.С. Современное состояние производства и потребления продукции и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биопереработка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пищевых отходов животного происхождения в Калининградской области. // Технология и товароведение инновационных пищевых продуктов. </w:t>
      </w:r>
      <w:r w:rsidRPr="006B13E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2024. № 3 (86). С. 102-108.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Larina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Krol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Gureev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M.A.,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In Vitro Study of Biological Activity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Tanacetum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vulgare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Extracts. // Pharmaceutics. 2023. Vol. 15, Р. 616.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lastRenderedPageBreak/>
        <w:t>Dyshlyuk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Agafonova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Kazimirchenko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Xylooligosaccharides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from biomass lignocellulose: properties, sources, and production methods. Reviews in agricultural science. 2024. Vol. 12. P. 1-12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Bagno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O., Shevchenko, S., Shevchenko, 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Izhmulkina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E., Prokhorov, O., Ulrich, E., and Berezina, A. The Efficiency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Urtica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dioica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 in Feeding of Laying hens. // J. World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Poult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Res. 2023. 13(1). Р. 161-167.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Smolovskaya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Kolbina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A.Yu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Methods for extraction of biologically active substances from Amaranth. // AIP Conference Proceedings. 2023. №2526. Р. 040036.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Dyshlyuk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L.S.,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Kazimirchenko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Agafonova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S.V. Morphological, cultural, and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biophysiochemical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characteristics of microorganisms — potential producers of xylanase. Journal of International Academy of Refrigeration. 2023. № 4. P. 79–90.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S.A.,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Dolganyuk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V.F.,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Kremleva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O.E.,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Kashirskikh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E.V.,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, O.O. Study of extraction parameters, quantitative yield of polysaccharides and antioxidant activity of psychrophilic microalgae and cyanobacteria. // Food Systems. 2023. №6(2). 202-210.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Ульрих, Е.В.,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Баркова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, А.С. Использование </w:t>
      </w:r>
      <w:proofErr w:type="spellStart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флокулянтов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для очистки сточных вод. // Трансформация экосистем.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2023. № 6(1). С. 1–18.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Ульрих, Е.В. Использование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Viscum</w:t>
      </w:r>
      <w:proofErr w:type="spellEnd"/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album</w:t>
      </w:r>
      <w:r w:rsidRPr="00341E96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для производства биологически активных добавок (обзор). // Технология и товароведение инновационных пищевых продуктов. </w:t>
      </w:r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2023. № 4(81). С. 25-31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 Isolation of Valuable Biological Substances from Microalgae Biomass. / O.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Dolganyuk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Andreeva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D.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Katserov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L.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Matskova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P. Michaud,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Sukhikh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, // Foods. – 2022. – 11. – Р. 1654.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 A Study of the Chemical Composition and Biologically Active Properties of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Glycyrrhiza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glabra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Extracts. / O.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Babich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Ivanova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Popov, 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Larina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Frolov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Prosekov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// Life. - 2022, - №12, — Р. 1772.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E.V. Evaluation of anti-inflammatory and wound healing properties of Squalene: An important phytochemical component of amaranth oil / E.V.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Ulrikh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O.V.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Smolovskaya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// IJCBS. – 2022. - №21. - Р. 54-60.</w:t>
      </w:r>
    </w:p>
    <w:p w:rsidR="005D28AD" w:rsidRPr="005D28AD" w:rsidRDefault="005D28AD" w:rsidP="005D28A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</w:pP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Barkova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A.S.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Verkhoturov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, V.V. Prevalence and risk factors of teat end hyperkeratosis in cows from the Urals region of Russia //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Revista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de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Investigaciones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 xml:space="preserve"> </w:t>
      </w:r>
      <w:proofErr w:type="spellStart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Agropecuarias</w:t>
      </w:r>
      <w:proofErr w:type="spellEnd"/>
      <w:r w:rsidRPr="005D28AD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 w:eastAsia="ru-RU"/>
        </w:rPr>
        <w:t>. 2022. Vol. 48. №3. P.232-241.</w:t>
      </w: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00D4" w:rsidRDefault="00AF00D4" w:rsidP="00851565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AF0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E86"/>
    <w:multiLevelType w:val="hybridMultilevel"/>
    <w:tmpl w:val="678E378C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1B7224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95CCF"/>
    <w:multiLevelType w:val="hybridMultilevel"/>
    <w:tmpl w:val="77C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910E4"/>
    <w:multiLevelType w:val="multilevel"/>
    <w:tmpl w:val="58009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A1F01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2910DE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112A49"/>
    <w:multiLevelType w:val="hybridMultilevel"/>
    <w:tmpl w:val="90521D6E"/>
    <w:lvl w:ilvl="0" w:tplc="7B3C09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266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29640D42"/>
    <w:multiLevelType w:val="hybridMultilevel"/>
    <w:tmpl w:val="6C427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C860A2"/>
    <w:multiLevelType w:val="hybridMultilevel"/>
    <w:tmpl w:val="D794F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442BB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368C1"/>
    <w:multiLevelType w:val="hybridMultilevel"/>
    <w:tmpl w:val="EB68BD96"/>
    <w:lvl w:ilvl="0" w:tplc="CFF6B67E">
      <w:start w:val="1"/>
      <w:numFmt w:val="decimal"/>
      <w:lvlText w:val="%1."/>
      <w:lvlJc w:val="left"/>
      <w:pPr>
        <w:ind w:left="786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B3A3638"/>
    <w:multiLevelType w:val="hybridMultilevel"/>
    <w:tmpl w:val="7CFC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85163"/>
    <w:multiLevelType w:val="hybridMultilevel"/>
    <w:tmpl w:val="8BA8213C"/>
    <w:lvl w:ilvl="0" w:tplc="8774F780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55224FAC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017274"/>
    <w:multiLevelType w:val="multilevel"/>
    <w:tmpl w:val="5C00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EB5DAB"/>
    <w:multiLevelType w:val="hybridMultilevel"/>
    <w:tmpl w:val="87764080"/>
    <w:lvl w:ilvl="0" w:tplc="74CE869C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BBD430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465839"/>
    <w:multiLevelType w:val="multilevel"/>
    <w:tmpl w:val="BA94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2B00A0"/>
    <w:multiLevelType w:val="hybridMultilevel"/>
    <w:tmpl w:val="2C0E9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2"/>
  </w:num>
  <w:num w:numId="4">
    <w:abstractNumId w:val="11"/>
  </w:num>
  <w:num w:numId="5">
    <w:abstractNumId w:val="0"/>
  </w:num>
  <w:num w:numId="6">
    <w:abstractNumId w:val="16"/>
  </w:num>
  <w:num w:numId="7">
    <w:abstractNumId w:val="13"/>
  </w:num>
  <w:num w:numId="8">
    <w:abstractNumId w:val="15"/>
  </w:num>
  <w:num w:numId="9">
    <w:abstractNumId w:val="7"/>
  </w:num>
  <w:num w:numId="10">
    <w:abstractNumId w:val="18"/>
  </w:num>
  <w:num w:numId="11">
    <w:abstractNumId w:val="9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  <w:num w:numId="16">
    <w:abstractNumId w:val="1"/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21CAB"/>
    <w:rsid w:val="00082781"/>
    <w:rsid w:val="00156086"/>
    <w:rsid w:val="00165A3C"/>
    <w:rsid w:val="001A6F66"/>
    <w:rsid w:val="001B5956"/>
    <w:rsid w:val="001C4CE5"/>
    <w:rsid w:val="001D47ED"/>
    <w:rsid w:val="001F399C"/>
    <w:rsid w:val="002131EB"/>
    <w:rsid w:val="0031201E"/>
    <w:rsid w:val="00341E96"/>
    <w:rsid w:val="003C3980"/>
    <w:rsid w:val="004133C7"/>
    <w:rsid w:val="00417B34"/>
    <w:rsid w:val="00474113"/>
    <w:rsid w:val="00496CDF"/>
    <w:rsid w:val="00496D39"/>
    <w:rsid w:val="004C6F05"/>
    <w:rsid w:val="00511F61"/>
    <w:rsid w:val="00517FB3"/>
    <w:rsid w:val="00570238"/>
    <w:rsid w:val="005C649A"/>
    <w:rsid w:val="005D28AD"/>
    <w:rsid w:val="00603BCC"/>
    <w:rsid w:val="006B13EF"/>
    <w:rsid w:val="006F4AEA"/>
    <w:rsid w:val="007514FD"/>
    <w:rsid w:val="00846896"/>
    <w:rsid w:val="00851565"/>
    <w:rsid w:val="00877F39"/>
    <w:rsid w:val="008845C1"/>
    <w:rsid w:val="008B17C3"/>
    <w:rsid w:val="008B61FB"/>
    <w:rsid w:val="008F6114"/>
    <w:rsid w:val="00981B61"/>
    <w:rsid w:val="009957B6"/>
    <w:rsid w:val="009A1D3D"/>
    <w:rsid w:val="009B0122"/>
    <w:rsid w:val="00A25134"/>
    <w:rsid w:val="00A37993"/>
    <w:rsid w:val="00A71F45"/>
    <w:rsid w:val="00A743A9"/>
    <w:rsid w:val="00A86D7A"/>
    <w:rsid w:val="00AB11DD"/>
    <w:rsid w:val="00AD7459"/>
    <w:rsid w:val="00AF00D4"/>
    <w:rsid w:val="00B26123"/>
    <w:rsid w:val="00B31342"/>
    <w:rsid w:val="00B56C60"/>
    <w:rsid w:val="00B73804"/>
    <w:rsid w:val="00B775C0"/>
    <w:rsid w:val="00B92826"/>
    <w:rsid w:val="00C04345"/>
    <w:rsid w:val="00C60B8F"/>
    <w:rsid w:val="00C61D63"/>
    <w:rsid w:val="00C63C3D"/>
    <w:rsid w:val="00C66F2B"/>
    <w:rsid w:val="00C92C04"/>
    <w:rsid w:val="00CB2820"/>
    <w:rsid w:val="00CB7169"/>
    <w:rsid w:val="00D1390F"/>
    <w:rsid w:val="00D4465F"/>
    <w:rsid w:val="00D600CC"/>
    <w:rsid w:val="00D658B8"/>
    <w:rsid w:val="00D96503"/>
    <w:rsid w:val="00DD7A0E"/>
    <w:rsid w:val="00DE07C0"/>
    <w:rsid w:val="00FC63C5"/>
    <w:rsid w:val="00FC6597"/>
    <w:rsid w:val="00FD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E47C"/>
  <w15:docId w15:val="{582C37E3-6A1F-4B59-8674-24ACD8784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134"/>
    <w:pPr>
      <w:ind w:left="720"/>
      <w:contextualSpacing/>
    </w:pPr>
  </w:style>
  <w:style w:type="table" w:styleId="a4">
    <w:name w:val="Table Grid"/>
    <w:basedOn w:val="a1"/>
    <w:uiPriority w:val="39"/>
    <w:rsid w:val="001D4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31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4A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AE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Кострикова Наталья</dc:creator>
  <cp:keywords/>
  <dc:description/>
  <cp:lastModifiedBy>Светлана</cp:lastModifiedBy>
  <cp:revision>11</cp:revision>
  <dcterms:created xsi:type="dcterms:W3CDTF">2025-02-27T13:37:00Z</dcterms:created>
  <dcterms:modified xsi:type="dcterms:W3CDTF">2026-02-15T22:15:00Z</dcterms:modified>
</cp:coreProperties>
</file>