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4EE" w:rsidRDefault="005804EE" w:rsidP="005804EE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+ Основные научные работы за последние 5 лет</w:t>
      </w:r>
    </w:p>
    <w:p w:rsidR="00D7042B" w:rsidRPr="00D7042B" w:rsidRDefault="00D7042B" w:rsidP="00D7042B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D7042B">
        <w:rPr>
          <w:rFonts w:ascii="Times New Roman" w:hAnsi="Times New Roman" w:cs="Times New Roman"/>
          <w:i/>
          <w:sz w:val="24"/>
          <w:szCs w:val="24"/>
        </w:rPr>
        <w:t>Перетятко</w:t>
      </w:r>
      <w:proofErr w:type="spellEnd"/>
      <w:r w:rsidRPr="00D7042B">
        <w:rPr>
          <w:rFonts w:ascii="Times New Roman" w:hAnsi="Times New Roman" w:cs="Times New Roman"/>
          <w:i/>
          <w:sz w:val="24"/>
          <w:szCs w:val="24"/>
        </w:rPr>
        <w:t>, С. Б. Изготовление мелкоразмерной технологической оснастки с помощью композитной 3</w:t>
      </w:r>
      <w:r w:rsidRPr="00D7042B">
        <w:rPr>
          <w:rFonts w:ascii="Times New Roman" w:hAnsi="Times New Roman" w:cs="Times New Roman"/>
          <w:i/>
          <w:sz w:val="24"/>
          <w:szCs w:val="24"/>
          <w:lang w:val="en-US"/>
        </w:rPr>
        <w:t>D</w:t>
      </w:r>
      <w:r w:rsidRPr="00D7042B">
        <w:rPr>
          <w:rFonts w:ascii="Times New Roman" w:hAnsi="Times New Roman" w:cs="Times New Roman"/>
          <w:i/>
          <w:sz w:val="24"/>
          <w:szCs w:val="24"/>
        </w:rPr>
        <w:t xml:space="preserve">-печати / С. Б. </w:t>
      </w:r>
      <w:proofErr w:type="spellStart"/>
      <w:r w:rsidRPr="00D7042B">
        <w:rPr>
          <w:rFonts w:ascii="Times New Roman" w:hAnsi="Times New Roman" w:cs="Times New Roman"/>
          <w:i/>
          <w:sz w:val="24"/>
          <w:szCs w:val="24"/>
        </w:rPr>
        <w:t>Перетятко</w:t>
      </w:r>
      <w:proofErr w:type="spellEnd"/>
      <w:r w:rsidRPr="00D7042B">
        <w:rPr>
          <w:rFonts w:ascii="Times New Roman" w:hAnsi="Times New Roman" w:cs="Times New Roman"/>
          <w:i/>
          <w:sz w:val="24"/>
          <w:szCs w:val="24"/>
        </w:rPr>
        <w:t xml:space="preserve">, А. В. </w:t>
      </w:r>
      <w:proofErr w:type="spellStart"/>
      <w:r w:rsidRPr="00D7042B">
        <w:rPr>
          <w:rFonts w:ascii="Times New Roman" w:hAnsi="Times New Roman" w:cs="Times New Roman"/>
          <w:i/>
          <w:sz w:val="24"/>
          <w:szCs w:val="24"/>
        </w:rPr>
        <w:t>Михайлюченко</w:t>
      </w:r>
      <w:proofErr w:type="spellEnd"/>
      <w:r w:rsidRPr="00D7042B">
        <w:rPr>
          <w:rFonts w:ascii="Times New Roman" w:hAnsi="Times New Roman" w:cs="Times New Roman"/>
          <w:i/>
          <w:sz w:val="24"/>
          <w:szCs w:val="24"/>
        </w:rPr>
        <w:t xml:space="preserve"> // Транспортное машиностроение. – 2025. – № 5(41). – С. 21-31. – </w:t>
      </w:r>
      <w:r w:rsidRPr="00D7042B">
        <w:rPr>
          <w:rFonts w:ascii="Times New Roman" w:hAnsi="Times New Roman" w:cs="Times New Roman"/>
          <w:i/>
          <w:sz w:val="24"/>
          <w:szCs w:val="24"/>
          <w:lang w:val="en-US"/>
        </w:rPr>
        <w:t>DOI</w:t>
      </w:r>
      <w:r w:rsidRPr="00D7042B">
        <w:rPr>
          <w:rFonts w:ascii="Times New Roman" w:hAnsi="Times New Roman" w:cs="Times New Roman"/>
          <w:i/>
          <w:sz w:val="24"/>
          <w:szCs w:val="24"/>
        </w:rPr>
        <w:t xml:space="preserve"> 10.30987/2782-5957-2025-5-21-31.</w:t>
      </w:r>
    </w:p>
    <w:p w:rsidR="00D7042B" w:rsidRPr="00D7042B" w:rsidRDefault="00D7042B" w:rsidP="00D7042B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7042B">
        <w:rPr>
          <w:rFonts w:ascii="Times New Roman" w:hAnsi="Times New Roman" w:cs="Times New Roman"/>
          <w:i/>
          <w:sz w:val="24"/>
          <w:szCs w:val="24"/>
        </w:rPr>
        <w:t xml:space="preserve">Самойлова, Н.В. Расчет сил сопротивлений при резании охлажденной рыбы на основе четырехэлементной реологической модели материала / Н.В. Самойлова, О.В. Агеев, С.Б. </w:t>
      </w:r>
      <w:proofErr w:type="spellStart"/>
      <w:r w:rsidRPr="00D7042B">
        <w:rPr>
          <w:rFonts w:ascii="Times New Roman" w:hAnsi="Times New Roman" w:cs="Times New Roman"/>
          <w:i/>
          <w:sz w:val="24"/>
          <w:szCs w:val="24"/>
        </w:rPr>
        <w:t>Перетятко</w:t>
      </w:r>
      <w:proofErr w:type="spellEnd"/>
      <w:r w:rsidRPr="00D7042B">
        <w:rPr>
          <w:rFonts w:ascii="Times New Roman" w:hAnsi="Times New Roman" w:cs="Times New Roman"/>
          <w:i/>
          <w:sz w:val="24"/>
          <w:szCs w:val="24"/>
        </w:rPr>
        <w:t>, К.В. Егорова // Вестник науки и образования Северо-Запада России [Электронный ресурс]. – 2025. – Т. 11. – № 1. – Шифр: ЭЛ № ФС77–63282. – С. 6–17.</w:t>
      </w:r>
    </w:p>
    <w:p w:rsidR="005804EE" w:rsidRDefault="005804EE" w:rsidP="00D7042B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Fedorov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S.V. On the Structural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Superplasticity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of the Third Body According to the Model of a Mechanical (Nano) Quantum / S. V.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Fedorov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// Journal of Friction and Wear. – 2024. – Vol. 45, No. 2. – P. 107-114.</w:t>
      </w:r>
    </w:p>
    <w:p w:rsidR="005804EE" w:rsidRDefault="005804EE" w:rsidP="00D7042B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Корягин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С.И. Экспериментальное определение коэффициента сцепления колесных робототехнических устройств с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ферромагнитной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поверхностью / С. И.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Корягин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О. В. Шарков, Н.Л. Великанов // Известия высших учебных заведений. Машиностроение. – 2024. – № 4(769). – С. 18-25.</w:t>
      </w:r>
    </w:p>
    <w:p w:rsidR="005804EE" w:rsidRDefault="005804EE" w:rsidP="00D7042B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Корягин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С.И. Исследование адгезионной прочности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металлополимерных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соединений при отрыве / С.И.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Корягин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О. В. Шарков, Н. Л. Великанов // Известия высших учебных заведений. Машиностроение. – 2024. – № 6(771). – С. 12-21.</w:t>
      </w:r>
    </w:p>
    <w:p w:rsidR="005804EE" w:rsidRDefault="005804EE" w:rsidP="00D7042B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Мосур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В.Г. Оценка долговечности резиновых демпфирующих элементов в условиях динамического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нагружения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/ В. Г.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Мосур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О. В. Шарков // Известия высших учебных заведений. Машиностроение. – 2024. – № 9(774). – С. 3-9.</w:t>
      </w:r>
    </w:p>
    <w:p w:rsidR="005804EE" w:rsidRDefault="005804EE" w:rsidP="00D7042B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Федоров С.В. Структурно-энергетический аспект коэффициента трения / С.В. Федоров // Трение и износ, 2023.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44. - № 3. 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. 584—594.</w:t>
      </w:r>
    </w:p>
    <w:p w:rsidR="005804EE" w:rsidRDefault="005804EE" w:rsidP="00D7042B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Fedorov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S.V. Structural-Energy Aspect of the Friction Coefficient / S.V.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Fedorov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// Journal of Friction and Wear, 2023, Vol. 44, No. 3, pp. 189–196.</w:t>
      </w:r>
    </w:p>
    <w:p w:rsidR="005804EE" w:rsidRDefault="005804EE" w:rsidP="00D7042B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Fedorov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S.V. The Mystery and Clarity of Leonardo da Vinci's Coefficient of Friction / S.V.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Fedorov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// Journal of Materials and Engineering. </w:t>
      </w:r>
      <w:r>
        <w:rPr>
          <w:rFonts w:ascii="Times New Roman" w:hAnsi="Times New Roman" w:cs="Times New Roman"/>
          <w:i/>
          <w:sz w:val="24"/>
          <w:szCs w:val="24"/>
        </w:rPr>
        <w:t xml:space="preserve">2023.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Vol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 01, pp.8-20.</w:t>
      </w:r>
    </w:p>
    <w:p w:rsidR="005804EE" w:rsidRDefault="005804EE" w:rsidP="00D7042B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Шарков О.В. Определение участка нарезания мелкомодульных зубьев в эксцентриковых механизмах свободного хода / О.В. Шарков, А.В. Калинин // Известия высших учебных заведений. Машиностроение. 2023. - №4(757). - С. 3–9.</w:t>
      </w:r>
    </w:p>
    <w:p w:rsidR="005804EE" w:rsidRDefault="005804EE" w:rsidP="00D7042B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Шарков О.В. Расчетно-экспериментальная оценка ресурса роликовых механизмов свободного хода по критерию износа / О.В. Шарков // Технико-технологические проблемы сервиса. 2023.- №1(64). - С. 3 – 7.</w:t>
      </w:r>
    </w:p>
    <w:p w:rsidR="005804EE" w:rsidRDefault="005804EE" w:rsidP="00D7042B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Середа Н. А. Расчетные зависимости для оперативного определения силовых параметров приводов технологических машин / Н. А. Середа // Справочник. Инженерный журнал. 2023. - № 11 (320). - С. 39-43.</w:t>
      </w:r>
    </w:p>
    <w:p w:rsidR="005804EE" w:rsidRDefault="005804EE" w:rsidP="00D7042B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Федоров С.В. Тепловые (температурные) принципы совместимого трения / С.В. Федоров // Трение и износ. - 2022. – Т. 43, № 2. – С. 210-220.</w:t>
      </w:r>
    </w:p>
    <w:p w:rsidR="005804EE" w:rsidRDefault="005804EE" w:rsidP="00D7042B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Федоров С.В. Расчетная оценка размера элементарной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трибосистемы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/ С.В. Федоров // Трение и износ - 2022. — Т. 43, № 5. — С. 515—524.</w:t>
      </w:r>
    </w:p>
    <w:p w:rsidR="005804EE" w:rsidRDefault="005804EE" w:rsidP="00D7042B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Fedorov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S.V. Calculated Assessment of Elementary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Tribosystem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Size / S.V.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Fedorov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// Journal of Friction and Wear, 2022, Vol. 43, No. 5, pp. 515–147.</w:t>
      </w:r>
    </w:p>
    <w:p w:rsidR="005804EE" w:rsidRDefault="005804EE" w:rsidP="00D7042B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Fedorov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S.V. Thermal (Temperature) Principles of Compatible Friction / S.V.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Fedorov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// Journal of Friction and Wear, 2022, Vol. 43, No. 2, pp. 140–147.</w:t>
      </w:r>
    </w:p>
    <w:p w:rsidR="005804EE" w:rsidRDefault="005804EE" w:rsidP="00D7042B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Середа Н.А. Семейство кривошипно-коромысловых механизмов ККМ-75°: конспект практических занятий по параметрическому анализу механизмов / Н.А. Середа // Справочник. Инженерный журнал с приложением. – 2022. - № 01 (298). – С. 37 – 46.</w:t>
      </w:r>
    </w:p>
    <w:p w:rsidR="005804EE" w:rsidRDefault="005804EE" w:rsidP="00D7042B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Середа Н.А. Способ определения реакций в парах одноподвижного механизма технологической машины / Н.А. Середа, С.В. Федоров // Известия КГТУ. – 2022. – № 65. – С. 81 – 94.</w:t>
      </w:r>
    </w:p>
    <w:p w:rsidR="005804EE" w:rsidRDefault="005804EE" w:rsidP="00D7042B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Середа Н.А. Машины для перемещения изделий с поступательным движением звена, связанного с захватом / Н.А. Середа, А.И.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Галочкина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// Транспортное, горное и строительное машиностроение: наука и производство. – 2022. - № 16. – С. 46 – 50.</w:t>
      </w:r>
    </w:p>
    <w:p w:rsidR="001270A8" w:rsidRPr="005804EE" w:rsidRDefault="001270A8" w:rsidP="005804EE">
      <w:bookmarkStart w:id="0" w:name="_GoBack"/>
      <w:bookmarkEnd w:id="0"/>
    </w:p>
    <w:sectPr w:rsidR="001270A8" w:rsidRPr="00580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61E86"/>
    <w:multiLevelType w:val="hybridMultilevel"/>
    <w:tmpl w:val="678E378C"/>
    <w:lvl w:ilvl="0" w:tplc="74CE869C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293245E"/>
    <w:multiLevelType w:val="hybridMultilevel"/>
    <w:tmpl w:val="C3EE1F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B06A3"/>
    <w:multiLevelType w:val="hybridMultilevel"/>
    <w:tmpl w:val="8EA286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9640D42"/>
    <w:multiLevelType w:val="hybridMultilevel"/>
    <w:tmpl w:val="6C427E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841901"/>
    <w:multiLevelType w:val="hybridMultilevel"/>
    <w:tmpl w:val="E646C1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368C1"/>
    <w:multiLevelType w:val="hybridMultilevel"/>
    <w:tmpl w:val="FF6C622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B3A3638"/>
    <w:multiLevelType w:val="hybridMultilevel"/>
    <w:tmpl w:val="7CFC59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EB5DAB"/>
    <w:multiLevelType w:val="hybridMultilevel"/>
    <w:tmpl w:val="87764080"/>
    <w:lvl w:ilvl="0" w:tplc="74CE869C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E2B00A0"/>
    <w:multiLevelType w:val="hybridMultilevel"/>
    <w:tmpl w:val="2C0E95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4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65F"/>
    <w:rsid w:val="00000D54"/>
    <w:rsid w:val="000212A2"/>
    <w:rsid w:val="00021CAB"/>
    <w:rsid w:val="00082781"/>
    <w:rsid w:val="000854DC"/>
    <w:rsid w:val="001270A8"/>
    <w:rsid w:val="00156086"/>
    <w:rsid w:val="00165A3C"/>
    <w:rsid w:val="00197C15"/>
    <w:rsid w:val="001B5956"/>
    <w:rsid w:val="001C4CE5"/>
    <w:rsid w:val="001D47ED"/>
    <w:rsid w:val="001F399C"/>
    <w:rsid w:val="002042FC"/>
    <w:rsid w:val="002131EB"/>
    <w:rsid w:val="002956F4"/>
    <w:rsid w:val="0031201E"/>
    <w:rsid w:val="003C3980"/>
    <w:rsid w:val="00417B34"/>
    <w:rsid w:val="00474113"/>
    <w:rsid w:val="00494B0C"/>
    <w:rsid w:val="00496CDF"/>
    <w:rsid w:val="00496D39"/>
    <w:rsid w:val="005155B1"/>
    <w:rsid w:val="005804EE"/>
    <w:rsid w:val="00586D45"/>
    <w:rsid w:val="005B28A4"/>
    <w:rsid w:val="005C649A"/>
    <w:rsid w:val="007006EF"/>
    <w:rsid w:val="008423C7"/>
    <w:rsid w:val="00877F39"/>
    <w:rsid w:val="008A1031"/>
    <w:rsid w:val="008A2E86"/>
    <w:rsid w:val="00981B61"/>
    <w:rsid w:val="009957B6"/>
    <w:rsid w:val="009A1D3D"/>
    <w:rsid w:val="009D788B"/>
    <w:rsid w:val="00A25134"/>
    <w:rsid w:val="00A37993"/>
    <w:rsid w:val="00A71F45"/>
    <w:rsid w:val="00A743A9"/>
    <w:rsid w:val="00A86D7A"/>
    <w:rsid w:val="00AB11DD"/>
    <w:rsid w:val="00AB267C"/>
    <w:rsid w:val="00AB3719"/>
    <w:rsid w:val="00AD742C"/>
    <w:rsid w:val="00AD7459"/>
    <w:rsid w:val="00B26123"/>
    <w:rsid w:val="00B31342"/>
    <w:rsid w:val="00B56C60"/>
    <w:rsid w:val="00B775C0"/>
    <w:rsid w:val="00B92826"/>
    <w:rsid w:val="00C15265"/>
    <w:rsid w:val="00C61D63"/>
    <w:rsid w:val="00C63C3D"/>
    <w:rsid w:val="00C92C04"/>
    <w:rsid w:val="00CB7169"/>
    <w:rsid w:val="00D4465F"/>
    <w:rsid w:val="00D658B8"/>
    <w:rsid w:val="00D7042B"/>
    <w:rsid w:val="00DB0105"/>
    <w:rsid w:val="00DD1441"/>
    <w:rsid w:val="00DD7A0E"/>
    <w:rsid w:val="00DE07C0"/>
    <w:rsid w:val="00FA1FA1"/>
    <w:rsid w:val="00FC63C5"/>
    <w:rsid w:val="00FC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B9C83"/>
  <w15:docId w15:val="{77DD1D39-FBD9-48BD-9785-F7F2AF767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4E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5134"/>
    <w:pPr>
      <w:ind w:left="720"/>
      <w:contextualSpacing/>
    </w:pPr>
  </w:style>
  <w:style w:type="table" w:styleId="a4">
    <w:name w:val="Table Grid"/>
    <w:basedOn w:val="a1"/>
    <w:uiPriority w:val="39"/>
    <w:rsid w:val="001D47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B313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Кострикова Наталья</dc:creator>
  <cp:keywords/>
  <dc:description/>
  <cp:lastModifiedBy>Светлана</cp:lastModifiedBy>
  <cp:revision>12</cp:revision>
  <dcterms:created xsi:type="dcterms:W3CDTF">2024-04-18T07:08:00Z</dcterms:created>
  <dcterms:modified xsi:type="dcterms:W3CDTF">2026-02-15T21:41:00Z</dcterms:modified>
</cp:coreProperties>
</file>