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0078" w14:textId="5EE3E586" w:rsidR="00F431CB" w:rsidRPr="00DB1210" w:rsidRDefault="00DB1210" w:rsidP="00DB12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210">
        <w:rPr>
          <w:rFonts w:ascii="Times New Roman" w:hAnsi="Times New Roman" w:cs="Times New Roman"/>
          <w:b/>
          <w:sz w:val="24"/>
          <w:szCs w:val="24"/>
        </w:rPr>
        <w:t>Список наиболее значимых работ за 202</w:t>
      </w:r>
      <w:r w:rsidR="005F03DF">
        <w:rPr>
          <w:rFonts w:ascii="Times New Roman" w:hAnsi="Times New Roman" w:cs="Times New Roman"/>
          <w:b/>
          <w:sz w:val="24"/>
          <w:szCs w:val="24"/>
        </w:rPr>
        <w:t>5</w:t>
      </w:r>
      <w:r w:rsidRPr="00DB121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07406729" w14:textId="77777777" w:rsidR="005F03DF" w:rsidRDefault="005F03DF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3DF">
        <w:rPr>
          <w:rFonts w:ascii="Times New Roman" w:eastAsia="Calibri" w:hAnsi="Times New Roman" w:cs="Times New Roman"/>
          <w:sz w:val="24"/>
          <w:szCs w:val="24"/>
        </w:rPr>
        <w:t xml:space="preserve">Ахмедова Н.Р., </w:t>
      </w:r>
      <w:proofErr w:type="spellStart"/>
      <w:r w:rsidRPr="005F03DF">
        <w:rPr>
          <w:rFonts w:ascii="Times New Roman" w:eastAsia="Calibri" w:hAnsi="Times New Roman" w:cs="Times New Roman"/>
          <w:sz w:val="24"/>
          <w:szCs w:val="24"/>
        </w:rPr>
        <w:t>Валл</w:t>
      </w:r>
      <w:proofErr w:type="spellEnd"/>
      <w:r w:rsidRPr="005F03DF">
        <w:rPr>
          <w:rFonts w:ascii="Times New Roman" w:eastAsia="Calibri" w:hAnsi="Times New Roman" w:cs="Times New Roman"/>
          <w:sz w:val="24"/>
          <w:szCs w:val="24"/>
        </w:rPr>
        <w:t xml:space="preserve"> Е.В., Куриленко В.В. Пространственно-временная динамика русловых форм рек Анграпы и Шешупе (Калининградская область) // Вестник науки и образования Северо-Запада России. 2025. Т. 11, № 4. С. 46-55</w:t>
      </w:r>
    </w:p>
    <w:p w14:paraId="18E9C7F3" w14:textId="32FABB31" w:rsidR="0086713A" w:rsidRDefault="005F03DF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3DF">
        <w:rPr>
          <w:rFonts w:ascii="Times New Roman" w:eastAsia="Calibri" w:hAnsi="Times New Roman" w:cs="Times New Roman"/>
          <w:sz w:val="24"/>
          <w:szCs w:val="24"/>
        </w:rPr>
        <w:t>Великанов Н.Л., Наумов В.А. Влияние отложений на расход воды в стальном трубопроводе // Технико-технологические проблемы сервиса. 2025. № 1(71). С. 3-8</w:t>
      </w:r>
      <w:r w:rsidR="0086713A" w:rsidRPr="008671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EC1C5E" w14:textId="5F36D884" w:rsidR="005F03DF" w:rsidRDefault="005F03DF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3DF">
        <w:rPr>
          <w:rFonts w:ascii="Times New Roman" w:eastAsia="Calibri" w:hAnsi="Times New Roman" w:cs="Times New Roman"/>
          <w:sz w:val="24"/>
          <w:szCs w:val="24"/>
        </w:rPr>
        <w:t>Великанов Н.Л., Наумов В.А. Перекачка токсичной смеси газов в технологических процессах // Технико-технологические проблемы сервиса. 2025. № 3(73). С. 19-22.</w:t>
      </w:r>
    </w:p>
    <w:p w14:paraId="561D1AFD" w14:textId="56426DA8" w:rsidR="005F03DF" w:rsidRDefault="005F03DF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3DF">
        <w:rPr>
          <w:rFonts w:ascii="Times New Roman" w:eastAsia="Calibri" w:hAnsi="Times New Roman" w:cs="Times New Roman"/>
          <w:sz w:val="24"/>
          <w:szCs w:val="24"/>
        </w:rPr>
        <w:t>Великанов Н.Л., Наумов В.А. Погрешности формул подобия для центробежных канализационных насосов // Технико-технологические проблемы сервиса. 2025. № 1(71). С. 28-34.</w:t>
      </w:r>
    </w:p>
    <w:p w14:paraId="4D75ABEF" w14:textId="47D09C96" w:rsidR="005F03DF" w:rsidRDefault="005F03DF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3DF">
        <w:rPr>
          <w:rFonts w:ascii="Times New Roman" w:eastAsia="Calibri" w:hAnsi="Times New Roman" w:cs="Times New Roman"/>
          <w:sz w:val="24"/>
          <w:szCs w:val="24"/>
        </w:rPr>
        <w:t xml:space="preserve">Великанов Н.Л., Наумов В.А. Удаление загрязненного воздуха вакуумной установкой с ветвлением // Известия вузов. Машиностроение. 2025. № 2(779). С. 82-89.  </w:t>
      </w:r>
    </w:p>
    <w:p w14:paraId="2913F1CC" w14:textId="7CEEA4E1" w:rsidR="005F03DF" w:rsidRDefault="005F03DF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3DF">
        <w:rPr>
          <w:rFonts w:ascii="Times New Roman" w:eastAsia="Calibri" w:hAnsi="Times New Roman" w:cs="Times New Roman"/>
          <w:sz w:val="24"/>
          <w:szCs w:val="24"/>
        </w:rPr>
        <w:t>Великанов Н.Л., Наумов В.А. Учет вязкости жидкости при расчете грузовой системы плавучей установки. Труды Крыловского государственного научного центра. 2025. № 4(414). (в печати).</w:t>
      </w:r>
    </w:p>
    <w:p w14:paraId="6A3853A8" w14:textId="019FCA07" w:rsidR="005F03DF" w:rsidRDefault="005F03DF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3DF">
        <w:rPr>
          <w:rFonts w:ascii="Times New Roman" w:eastAsia="Calibri" w:hAnsi="Times New Roman" w:cs="Times New Roman"/>
          <w:sz w:val="24"/>
          <w:szCs w:val="24"/>
        </w:rPr>
        <w:t>Наумов В.А. Дискретный метод определения оптимального диаметра водопровода // Вестник науки и образования Северо-Запада России. 2025. Т. 11. № 2. С. 31–41.</w:t>
      </w:r>
    </w:p>
    <w:p w14:paraId="6A16228A" w14:textId="1EFF2E29" w:rsidR="005F03DF" w:rsidRDefault="005F03DF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3DF">
        <w:rPr>
          <w:rFonts w:ascii="Times New Roman" w:eastAsia="Calibri" w:hAnsi="Times New Roman" w:cs="Times New Roman"/>
          <w:sz w:val="24"/>
          <w:szCs w:val="24"/>
        </w:rPr>
        <w:t>Наумов В.А. Статистический анализ технико-стоимостных характеристик коловратных насосов // Вестник науки и образования Северо-Запада России. 2025. Т.11. №1. С. 45-54.</w:t>
      </w:r>
    </w:p>
    <w:p w14:paraId="3E9AA440" w14:textId="2BA572BA" w:rsidR="005F03DF" w:rsidRDefault="005F03DF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3DF">
        <w:rPr>
          <w:rFonts w:ascii="Times New Roman" w:eastAsia="Calibri" w:hAnsi="Times New Roman" w:cs="Times New Roman"/>
          <w:sz w:val="24"/>
          <w:szCs w:val="24"/>
        </w:rPr>
        <w:t>Проскурнин Е.Д. Влияние профиля скорости водотока на равновесие полоски донного невода // Вестник науки и образования Северо-Запада России. 2025. Т.11. № 3. С. 36-44.</w:t>
      </w:r>
    </w:p>
    <w:p w14:paraId="052F200B" w14:textId="5F4253A5" w:rsidR="008B6104" w:rsidRDefault="00E32269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269">
        <w:rPr>
          <w:rFonts w:ascii="Times New Roman" w:eastAsia="Calibri" w:hAnsi="Times New Roman" w:cs="Times New Roman"/>
          <w:sz w:val="24"/>
          <w:szCs w:val="24"/>
        </w:rPr>
        <w:t>Краснова М.Е., Ахмедова Н.Р. Максимальные расходы реки красной (Калининградская область) // Сборник научных трудов ФГБОУ ВО «КГТУ», «Природообустройство и техносферная безопасность: проблемы и пути их решения», 2025. – С.17-22.</w:t>
      </w:r>
    </w:p>
    <w:p w14:paraId="0E8FCC2B" w14:textId="49DC5B86" w:rsidR="00E32269" w:rsidRDefault="00E32269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269">
        <w:rPr>
          <w:rFonts w:ascii="Times New Roman" w:eastAsia="Calibri" w:hAnsi="Times New Roman" w:cs="Times New Roman"/>
          <w:sz w:val="24"/>
          <w:szCs w:val="24"/>
        </w:rPr>
        <w:t>Левичева О.И., Наумов В.А. Влияние вязкости пищевых масс на подачу коловратных насосов китайского производства // Материалы пула научно-практических конференций: Материалы VI Международной научно-практической конференции, IX Международной научно-практической конференции и VI Международной научно-практической конференции, Сочи, 04–08 января 2025 года. – Керчь: Керченский государственный морской технологический университет, 2025. – С. 255-260.</w:t>
      </w:r>
    </w:p>
    <w:p w14:paraId="25B00038" w14:textId="1FE8532A" w:rsidR="00E32269" w:rsidRDefault="00E32269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269">
        <w:rPr>
          <w:rFonts w:ascii="Times New Roman" w:eastAsia="Calibri" w:hAnsi="Times New Roman" w:cs="Times New Roman"/>
          <w:sz w:val="24"/>
          <w:szCs w:val="24"/>
        </w:rPr>
        <w:t>Наумов В.А., Ахмедова Н.Р. Факторы риска затопления прибрежных территорий города Калининграда при высоком уровне воды в реке Преголе. Материалы международной научно-практической конференции «Обеспечение комплексной безопасности населения и территорий в экстремальных климатических условиях» (Архангельск, 30 января 2025 г.). Архангельск: Изд-во САФУ им. М.В. Ломоносова, 2025. С. 388-392.</w:t>
      </w:r>
    </w:p>
    <w:p w14:paraId="2ECB329F" w14:textId="3D354E5E" w:rsidR="00E32269" w:rsidRDefault="00E32269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269">
        <w:rPr>
          <w:rFonts w:ascii="Times New Roman" w:eastAsia="Calibri" w:hAnsi="Times New Roman" w:cs="Times New Roman"/>
          <w:sz w:val="24"/>
          <w:szCs w:val="24"/>
        </w:rPr>
        <w:t>Наумов В.А., Кочеткова С.А. Кривая связи максимальных расходов и уровней реки Шешупе по наблюдениям из гидрологических ежегодников // Сборник научных трудов ФГБОУ ВО «КГТУ», «Природообустройство и техносферная безопасность: проблемы и пути их решения», 2025. – С. 11-16.</w:t>
      </w:r>
    </w:p>
    <w:p w14:paraId="410C4936" w14:textId="1C345090" w:rsidR="00E32269" w:rsidRDefault="00E32269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269">
        <w:rPr>
          <w:rFonts w:ascii="Times New Roman" w:eastAsia="Calibri" w:hAnsi="Times New Roman" w:cs="Times New Roman"/>
          <w:sz w:val="24"/>
          <w:szCs w:val="24"/>
        </w:rPr>
        <w:t xml:space="preserve">Наумов В.А., </w:t>
      </w:r>
      <w:proofErr w:type="spellStart"/>
      <w:r w:rsidRPr="00E32269">
        <w:rPr>
          <w:rFonts w:ascii="Times New Roman" w:eastAsia="Calibri" w:hAnsi="Times New Roman" w:cs="Times New Roman"/>
          <w:sz w:val="24"/>
          <w:szCs w:val="24"/>
        </w:rPr>
        <w:t>Лагуточкин</w:t>
      </w:r>
      <w:proofErr w:type="spellEnd"/>
      <w:r w:rsidRPr="00E32269">
        <w:rPr>
          <w:rFonts w:ascii="Times New Roman" w:eastAsia="Calibri" w:hAnsi="Times New Roman" w:cs="Times New Roman"/>
          <w:sz w:val="24"/>
          <w:szCs w:val="24"/>
        </w:rPr>
        <w:t xml:space="preserve"> А.А. Особенности применения одновинтовых насосов при перекачивании высоковязких сред // Сборник научных трудов ФГБОУ ВО «КГТУ», «Природообустройство и техносферная безопасность: проблемы и пути их решения», 2025. – С. 23-29.</w:t>
      </w:r>
    </w:p>
    <w:p w14:paraId="1E0361E8" w14:textId="40D057EA" w:rsidR="00E32269" w:rsidRDefault="00E32269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269">
        <w:rPr>
          <w:rFonts w:ascii="Times New Roman" w:eastAsia="Calibri" w:hAnsi="Times New Roman" w:cs="Times New Roman"/>
          <w:sz w:val="24"/>
          <w:szCs w:val="24"/>
        </w:rPr>
        <w:t>Наумов В.А., Нелюбина Е.А. Особенности формирования максимальных расходов весенних половодий и зимних паводков на реке Инструч // Сборник научных трудов ФГБОУ ВО «КГТУ», «Природообустройство и техносферная безопасность: проблемы и пути их решения», 2025. – С. 30-37.</w:t>
      </w:r>
    </w:p>
    <w:p w14:paraId="13C97E22" w14:textId="61EC1EE7" w:rsidR="00E32269" w:rsidRDefault="00E32269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269">
        <w:rPr>
          <w:rFonts w:ascii="Times New Roman" w:eastAsia="Calibri" w:hAnsi="Times New Roman" w:cs="Times New Roman"/>
          <w:sz w:val="24"/>
          <w:szCs w:val="24"/>
        </w:rPr>
        <w:t xml:space="preserve">Савельева А.В., </w:t>
      </w:r>
      <w:proofErr w:type="spellStart"/>
      <w:r w:rsidRPr="00E32269">
        <w:rPr>
          <w:rFonts w:ascii="Times New Roman" w:eastAsia="Calibri" w:hAnsi="Times New Roman" w:cs="Times New Roman"/>
          <w:sz w:val="24"/>
          <w:szCs w:val="24"/>
        </w:rPr>
        <w:t>Веселагин</w:t>
      </w:r>
      <w:proofErr w:type="spellEnd"/>
      <w:r w:rsidRPr="00E32269">
        <w:rPr>
          <w:rFonts w:ascii="Times New Roman" w:eastAsia="Calibri" w:hAnsi="Times New Roman" w:cs="Times New Roman"/>
          <w:sz w:val="24"/>
          <w:szCs w:val="24"/>
        </w:rPr>
        <w:t xml:space="preserve"> Н.Е. Результаты мониторинга ручья Паркового в 2025 году // Вестник молодежной науки. – 2025. – № 3(50). – С. 7. – DOI 10.46845/2541-8254-2025-3(50)-32-32. – EDN OSUFAX.</w:t>
      </w:r>
    </w:p>
    <w:p w14:paraId="3A6A8193" w14:textId="5AFCD763" w:rsidR="00E32269" w:rsidRPr="0086713A" w:rsidRDefault="00E32269" w:rsidP="008671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269">
        <w:rPr>
          <w:rFonts w:ascii="Times New Roman" w:eastAsia="Calibri" w:hAnsi="Times New Roman" w:cs="Times New Roman"/>
          <w:sz w:val="24"/>
          <w:szCs w:val="24"/>
        </w:rPr>
        <w:t xml:space="preserve">Сысоев М.П. Мелиорация </w:t>
      </w:r>
      <w:proofErr w:type="spellStart"/>
      <w:r w:rsidRPr="00E32269">
        <w:rPr>
          <w:rFonts w:ascii="Times New Roman" w:eastAsia="Calibri" w:hAnsi="Times New Roman" w:cs="Times New Roman"/>
          <w:sz w:val="24"/>
          <w:szCs w:val="24"/>
        </w:rPr>
        <w:t>польдерных</w:t>
      </w:r>
      <w:proofErr w:type="spellEnd"/>
      <w:r w:rsidRPr="00E32269">
        <w:rPr>
          <w:rFonts w:ascii="Times New Roman" w:eastAsia="Calibri" w:hAnsi="Times New Roman" w:cs="Times New Roman"/>
          <w:sz w:val="24"/>
          <w:szCs w:val="24"/>
        </w:rPr>
        <w:t xml:space="preserve"> земель как составляющая устойчивого развития территории Калининградской области // Сборник статей LXXIV международной научно-практической конференции. - Москва: Научно-издательский центр «</w:t>
      </w:r>
      <w:proofErr w:type="spellStart"/>
      <w:r w:rsidRPr="00E32269">
        <w:rPr>
          <w:rFonts w:ascii="Times New Roman" w:eastAsia="Calibri" w:hAnsi="Times New Roman" w:cs="Times New Roman"/>
          <w:sz w:val="24"/>
          <w:szCs w:val="24"/>
        </w:rPr>
        <w:t>Актуальность.РФ</w:t>
      </w:r>
      <w:proofErr w:type="spellEnd"/>
      <w:r w:rsidRPr="00E32269">
        <w:rPr>
          <w:rFonts w:ascii="Times New Roman" w:eastAsia="Calibri" w:hAnsi="Times New Roman" w:cs="Times New Roman"/>
          <w:sz w:val="24"/>
          <w:szCs w:val="24"/>
        </w:rPr>
        <w:t>», 2025. - С. 12-18.</w:t>
      </w:r>
    </w:p>
    <w:sectPr w:rsidR="00E32269" w:rsidRPr="0086713A" w:rsidSect="003E40E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2E"/>
    <w:rsid w:val="003E40E8"/>
    <w:rsid w:val="00476766"/>
    <w:rsid w:val="005A5CE7"/>
    <w:rsid w:val="005F03DF"/>
    <w:rsid w:val="00633326"/>
    <w:rsid w:val="0086713A"/>
    <w:rsid w:val="008B6104"/>
    <w:rsid w:val="00A1182E"/>
    <w:rsid w:val="00DB1210"/>
    <w:rsid w:val="00E32269"/>
    <w:rsid w:val="00F4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7CA9"/>
  <w15:chartTrackingRefBased/>
  <w15:docId w15:val="{9619F00F-6148-46EC-9AAC-C94314BF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2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1210"/>
    <w:pPr>
      <w:ind w:left="720"/>
      <w:contextualSpacing/>
    </w:pPr>
  </w:style>
  <w:style w:type="character" w:customStyle="1" w:styleId="FontStyle11">
    <w:name w:val="Font Style11"/>
    <w:rsid w:val="005A5C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KLGTU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Бурбах Анна</dc:creator>
  <cp:keywords/>
  <dc:description/>
  <cp:lastModifiedBy>Цветкова Надежда Николаевна</cp:lastModifiedBy>
  <cp:revision>8</cp:revision>
  <dcterms:created xsi:type="dcterms:W3CDTF">2023-03-03T15:50:00Z</dcterms:created>
  <dcterms:modified xsi:type="dcterms:W3CDTF">2026-02-11T17:10:00Z</dcterms:modified>
</cp:coreProperties>
</file>