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39" w:rsidRPr="00FF5629" w:rsidRDefault="00AF6639">
      <w:pPr>
        <w:rPr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Аквакультура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554E">
        <w:rPr>
          <w:rFonts w:ascii="Times New Roman" w:eastAsia="Calibri" w:hAnsi="Times New Roman" w:cs="Times New Roman"/>
          <w:b/>
          <w:sz w:val="24"/>
          <w:szCs w:val="24"/>
        </w:rPr>
        <w:t>публикации_202</w:t>
      </w:r>
      <w:r w:rsidR="00FF56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</w:p>
    <w:p w:rsidR="00193329" w:rsidRPr="008C68ED" w:rsidRDefault="008C68ED" w:rsidP="008C68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Козлов, Я.В. Применение нейронных сетей для автоматизации определения возраста рыбы по структуре отолитов / Я.В. Козлов, Д.М.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Литвищенко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А.С. Бурбах, А.А. Шарков // Вестник молодежной науки. – 2024. – Т. 45. – № 3. DOI </w:t>
      </w:r>
      <w:hyperlink r:id="rId5" w:history="1">
        <w:r w:rsidRPr="00837DF3">
          <w:t>https://doi.org/10.46845/2541-8254-2024-3(45)-42-42</w:t>
        </w:r>
      </w:hyperlink>
    </w:p>
    <w:p w:rsidR="008C68ED" w:rsidRPr="00837DF3" w:rsidRDefault="008C68ED" w:rsidP="008C68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Барановский, П.Н. Структурный анализ рыбных сообществ р.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Преголи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Калининградской области / П.Н. Барановский // Научно-практическая конференция «Современные методы оценки и рационального использования водных биологических ресурсов» (г. Москва, 20-24 ноября 2024 г.): тезисы. – Москва</w:t>
      </w:r>
    </w:p>
    <w:p w:rsidR="008C68ED" w:rsidRDefault="008C68ED" w:rsidP="008C68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А. В. Характеристика нерестового хода рыб рек бассейна Вислинского залива на примере р. Прохладной / А.В.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Ю.К.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Алдушина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// Известия КГТУ. – 2024. – № 72. – С. 11–25. DOI 10.46845/1997-3071-2024-72-11-25.</w:t>
      </w:r>
    </w:p>
    <w:p w:rsidR="008C68ED" w:rsidRDefault="008C68ED" w:rsidP="008C68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Севостьянова, Е.А. Экологическое состояние водоемов городской черты Калининграда на разных этапах благоустройства / Е.А. Севостьянова, Е.Д.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Кухарук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, В.В. Моисеенко, Н.А. </w:t>
      </w:r>
      <w:proofErr w:type="spellStart"/>
      <w:r w:rsidRPr="00837DF3">
        <w:rPr>
          <w:rFonts w:ascii="Times New Roman" w:eastAsia="Calibri" w:hAnsi="Times New Roman" w:cs="Times New Roman"/>
          <w:sz w:val="24"/>
          <w:szCs w:val="24"/>
        </w:rPr>
        <w:t>Цупикова</w:t>
      </w:r>
      <w:proofErr w:type="spellEnd"/>
      <w:r w:rsidRPr="00837DF3">
        <w:rPr>
          <w:rFonts w:ascii="Times New Roman" w:eastAsia="Calibri" w:hAnsi="Times New Roman" w:cs="Times New Roman"/>
          <w:sz w:val="24"/>
          <w:szCs w:val="24"/>
        </w:rPr>
        <w:t xml:space="preserve"> // Вестник Камчатского государственного технического университета. – 2024. – № 68. – С. 75-88. DOI: 10.17217/2079-0333-2024-68-75-88</w:t>
      </w:r>
    </w:p>
    <w:p w:rsidR="008C68ED" w:rsidRPr="008C68ED" w:rsidRDefault="008C68ED" w:rsidP="008C68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C68ED" w:rsidRPr="008C68ED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3DEE"/>
    <w:multiLevelType w:val="hybridMultilevel"/>
    <w:tmpl w:val="1298D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29013F"/>
    <w:multiLevelType w:val="hybridMultilevel"/>
    <w:tmpl w:val="114CF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4F"/>
    <w:rsid w:val="000B784F"/>
    <w:rsid w:val="00193329"/>
    <w:rsid w:val="001A614F"/>
    <w:rsid w:val="00344E91"/>
    <w:rsid w:val="003E40E8"/>
    <w:rsid w:val="008C68ED"/>
    <w:rsid w:val="00AF6639"/>
    <w:rsid w:val="00CD13E2"/>
    <w:rsid w:val="00F431CB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6AB8"/>
  <w15:chartTrackingRefBased/>
  <w15:docId w15:val="{265CBF06-2D7F-42F1-81BB-6F5CF0CA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46845/2541-8254-2024-3(45)-42-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 Сергеевна</cp:lastModifiedBy>
  <cp:revision>6</cp:revision>
  <dcterms:created xsi:type="dcterms:W3CDTF">2024-04-27T09:50:00Z</dcterms:created>
  <dcterms:modified xsi:type="dcterms:W3CDTF">2025-03-18T07:18:00Z</dcterms:modified>
</cp:coreProperties>
</file>